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F" w:rsidRDefault="003B01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01FF" w:rsidRDefault="003B01FF">
      <w:pPr>
        <w:pStyle w:val="ConsPlusNormal"/>
        <w:jc w:val="both"/>
        <w:outlineLvl w:val="0"/>
      </w:pPr>
    </w:p>
    <w:p w:rsidR="003B01FF" w:rsidRDefault="003B01FF">
      <w:pPr>
        <w:pStyle w:val="ConsPlusNormal"/>
        <w:outlineLvl w:val="0"/>
      </w:pPr>
      <w:r>
        <w:t>Зарегистрировано в Минюсте России 2 апреля 2018 г. N 50591</w:t>
      </w:r>
    </w:p>
    <w:p w:rsidR="003B01FF" w:rsidRDefault="003B0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B01FF" w:rsidRDefault="003B01FF">
      <w:pPr>
        <w:pStyle w:val="ConsPlusTitle"/>
        <w:jc w:val="both"/>
      </w:pPr>
    </w:p>
    <w:p w:rsidR="003B01FF" w:rsidRDefault="003B01FF">
      <w:pPr>
        <w:pStyle w:val="ConsPlusTitle"/>
        <w:jc w:val="center"/>
      </w:pPr>
      <w:r>
        <w:t>ПРИКАЗ</w:t>
      </w:r>
    </w:p>
    <w:p w:rsidR="003B01FF" w:rsidRDefault="003B01FF">
      <w:pPr>
        <w:pStyle w:val="ConsPlusTitle"/>
        <w:jc w:val="center"/>
      </w:pPr>
      <w:r>
        <w:t>от 14 марта 2018 г. N 132н</w:t>
      </w:r>
    </w:p>
    <w:p w:rsidR="003B01FF" w:rsidRDefault="003B01FF">
      <w:pPr>
        <w:pStyle w:val="ConsPlusTitle"/>
        <w:jc w:val="both"/>
      </w:pPr>
    </w:p>
    <w:p w:rsidR="003B01FF" w:rsidRDefault="003B01FF">
      <w:pPr>
        <w:pStyle w:val="ConsPlusTitle"/>
        <w:jc w:val="center"/>
      </w:pPr>
      <w:r>
        <w:t>ОБ УТВЕРЖДЕНИИ ПРОФЕССИОНАЛЬНОГО СТАНДАРТА</w:t>
      </w:r>
    </w:p>
    <w:p w:rsidR="003B01FF" w:rsidRDefault="003B01FF">
      <w:pPr>
        <w:pStyle w:val="ConsPlusTitle"/>
        <w:jc w:val="center"/>
      </w:pPr>
      <w:r>
        <w:t>"ВРАЧ-ЭНДОКРИНОЛОГ"</w:t>
      </w: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3B01FF" w:rsidRDefault="003B01FF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"Врач-эндокринолог".</w:t>
      </w: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jc w:val="right"/>
      </w:pPr>
      <w:r>
        <w:t>Министр</w:t>
      </w:r>
    </w:p>
    <w:p w:rsidR="003B01FF" w:rsidRDefault="003B01FF">
      <w:pPr>
        <w:pStyle w:val="ConsPlusNormal"/>
        <w:jc w:val="right"/>
      </w:pPr>
      <w:r>
        <w:t>М.А.ТОПИЛИН</w:t>
      </w: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jc w:val="right"/>
        <w:outlineLvl w:val="0"/>
      </w:pPr>
      <w:r>
        <w:t>Утвержден</w:t>
      </w:r>
    </w:p>
    <w:p w:rsidR="003B01FF" w:rsidRDefault="003B01FF">
      <w:pPr>
        <w:pStyle w:val="ConsPlusNormal"/>
        <w:jc w:val="right"/>
      </w:pPr>
      <w:r>
        <w:t>приказом Министерства труда</w:t>
      </w:r>
    </w:p>
    <w:p w:rsidR="003B01FF" w:rsidRDefault="003B01FF">
      <w:pPr>
        <w:pStyle w:val="ConsPlusNormal"/>
        <w:jc w:val="right"/>
      </w:pPr>
      <w:r>
        <w:t>и социальной защиты</w:t>
      </w:r>
    </w:p>
    <w:p w:rsidR="003B01FF" w:rsidRDefault="003B01FF">
      <w:pPr>
        <w:pStyle w:val="ConsPlusNormal"/>
        <w:jc w:val="right"/>
      </w:pPr>
      <w:r>
        <w:t>Российской Федерации</w:t>
      </w:r>
    </w:p>
    <w:p w:rsidR="003B01FF" w:rsidRDefault="003B01FF">
      <w:pPr>
        <w:pStyle w:val="ConsPlusNormal"/>
        <w:jc w:val="right"/>
      </w:pPr>
      <w:r>
        <w:t>от 14 марта 2018 г. N 132н</w:t>
      </w: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B01FF" w:rsidRDefault="003B01FF">
      <w:pPr>
        <w:pStyle w:val="ConsPlusTitle"/>
        <w:jc w:val="both"/>
      </w:pPr>
    </w:p>
    <w:p w:rsidR="003B01FF" w:rsidRDefault="003B01FF">
      <w:pPr>
        <w:pStyle w:val="ConsPlusTitle"/>
        <w:jc w:val="center"/>
      </w:pPr>
      <w:r>
        <w:t>ВРАЧ-ЭНДОКРИНОЛОГ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6"/>
        <w:gridCol w:w="1984"/>
      </w:tblGrid>
      <w:tr w:rsidR="003B01FF">
        <w:tc>
          <w:tcPr>
            <w:tcW w:w="7086" w:type="dxa"/>
            <w:tcBorders>
              <w:top w:val="nil"/>
              <w:left w:val="nil"/>
              <w:bottom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  <w:jc w:val="center"/>
            </w:pPr>
            <w:r>
              <w:t>1107</w:t>
            </w: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center"/>
        <w:outlineLvl w:val="1"/>
      </w:pPr>
      <w:r>
        <w:t>I. Общие сведения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340"/>
        <w:gridCol w:w="793"/>
      </w:tblGrid>
      <w:tr w:rsidR="003B01FF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3B01FF" w:rsidRDefault="003B01FF">
            <w:pPr>
              <w:pStyle w:val="ConsPlusNormal"/>
            </w:pPr>
            <w:r>
              <w:t>Врачебная практика в области эндокринологии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02.028</w:t>
            </w:r>
          </w:p>
        </w:tc>
      </w:tr>
      <w:tr w:rsidR="003B01FF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B01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 xml:space="preserve">Профилактика, диагностика, лечение заболеваний и (или) состояний эндокринной системы, </w:t>
            </w:r>
            <w:r>
              <w:lastRenderedPageBreak/>
              <w:t>медицинская реабилитация пациентов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2"/>
      </w:pPr>
      <w:r>
        <w:t>Группа занятий: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778"/>
        <w:gridCol w:w="1291"/>
        <w:gridCol w:w="3572"/>
      </w:tblGrid>
      <w:tr w:rsidR="003B01FF">
        <w:tc>
          <w:tcPr>
            <w:tcW w:w="1417" w:type="dxa"/>
          </w:tcPr>
          <w:p w:rsidR="003B01FF" w:rsidRDefault="003B01F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2778" w:type="dxa"/>
          </w:tcPr>
          <w:p w:rsidR="003B01FF" w:rsidRDefault="003B01FF">
            <w:pPr>
              <w:pStyle w:val="ConsPlusNormal"/>
            </w:pPr>
            <w:r>
              <w:t>Врачи-специалисты</w:t>
            </w:r>
          </w:p>
        </w:tc>
        <w:tc>
          <w:tcPr>
            <w:tcW w:w="1291" w:type="dxa"/>
          </w:tcPr>
          <w:p w:rsidR="003B01FF" w:rsidRDefault="003B01FF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3B01FF" w:rsidRDefault="003B01FF">
            <w:pPr>
              <w:pStyle w:val="ConsPlusNormal"/>
            </w:pPr>
            <w:r>
              <w:t>-</w:t>
            </w:r>
          </w:p>
        </w:tc>
      </w:tr>
      <w:tr w:rsidR="003B01F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5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3B01FF">
        <w:tc>
          <w:tcPr>
            <w:tcW w:w="1531" w:type="dxa"/>
          </w:tcPr>
          <w:p w:rsidR="003B01FF" w:rsidRDefault="003B01F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86.1</w:t>
              </w:r>
            </w:hyperlink>
          </w:p>
        </w:tc>
        <w:tc>
          <w:tcPr>
            <w:tcW w:w="7540" w:type="dxa"/>
          </w:tcPr>
          <w:p w:rsidR="003B01FF" w:rsidRDefault="003B01FF">
            <w:pPr>
              <w:pStyle w:val="ConsPlusNormal"/>
            </w:pPr>
            <w:r>
              <w:t xml:space="preserve">Деятельность </w:t>
            </w:r>
            <w:proofErr w:type="gramStart"/>
            <w:r>
              <w:t>больничных</w:t>
            </w:r>
            <w:proofErr w:type="gramEnd"/>
            <w:r>
              <w:t xml:space="preserve"> организаций</w:t>
            </w:r>
          </w:p>
        </w:tc>
      </w:tr>
      <w:tr w:rsidR="003B01FF">
        <w:tc>
          <w:tcPr>
            <w:tcW w:w="1531" w:type="dxa"/>
          </w:tcPr>
          <w:p w:rsidR="003B01FF" w:rsidRDefault="003B01F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86.22</w:t>
              </w:r>
            </w:hyperlink>
          </w:p>
        </w:tc>
        <w:tc>
          <w:tcPr>
            <w:tcW w:w="7540" w:type="dxa"/>
          </w:tcPr>
          <w:p w:rsidR="003B01FF" w:rsidRDefault="003B01FF">
            <w:pPr>
              <w:pStyle w:val="ConsPlusNormal"/>
            </w:pPr>
            <w:r>
              <w:t>Специальная врачебная практика</w:t>
            </w:r>
          </w:p>
        </w:tc>
      </w:tr>
      <w:tr w:rsidR="003B01FF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5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bottom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3B01FF" w:rsidRDefault="003B01FF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3B01FF" w:rsidRDefault="003B01FF">
      <w:pPr>
        <w:pStyle w:val="ConsPlusTitle"/>
        <w:jc w:val="center"/>
      </w:pPr>
      <w:r>
        <w:t>профессиональной деятельности)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964"/>
        <w:gridCol w:w="3742"/>
        <w:gridCol w:w="794"/>
        <w:gridCol w:w="964"/>
      </w:tblGrid>
      <w:tr w:rsidR="003B01FF">
        <w:tc>
          <w:tcPr>
            <w:tcW w:w="3572" w:type="dxa"/>
            <w:gridSpan w:val="3"/>
          </w:tcPr>
          <w:p w:rsidR="003B01FF" w:rsidRDefault="003B01F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</w:tcPr>
          <w:p w:rsidR="003B01FF" w:rsidRDefault="003B01F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B01FF">
        <w:tc>
          <w:tcPr>
            <w:tcW w:w="510" w:type="dxa"/>
          </w:tcPr>
          <w:p w:rsidR="003B01FF" w:rsidRDefault="003B01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3B01FF" w:rsidRDefault="003B01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3B01FF" w:rsidRDefault="003B01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B01FF" w:rsidRDefault="003B01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B01FF">
        <w:tc>
          <w:tcPr>
            <w:tcW w:w="510" w:type="dxa"/>
            <w:vMerge w:val="restart"/>
          </w:tcPr>
          <w:p w:rsidR="003B01FF" w:rsidRDefault="003B01FF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3B01FF" w:rsidRDefault="003B01FF">
            <w:pPr>
              <w:pStyle w:val="ConsPlusNormal"/>
            </w:pPr>
            <w:r>
              <w:t>Оказание медицинской помощи взрослому населению по профилю "эндокринология"</w:t>
            </w:r>
          </w:p>
        </w:tc>
        <w:tc>
          <w:tcPr>
            <w:tcW w:w="964" w:type="dxa"/>
            <w:vMerge w:val="restart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3B01FF" w:rsidRDefault="003B01FF">
            <w:pPr>
              <w:pStyle w:val="ConsPlusNormal"/>
            </w:pPr>
            <w:r>
              <w:t>Проведение обследования пациентов с заболеваниями и (или) состояниями эндокринной системы с целью установления диагноза</w:t>
            </w:r>
          </w:p>
        </w:tc>
        <w:tc>
          <w:tcPr>
            <w:tcW w:w="794" w:type="dxa"/>
          </w:tcPr>
          <w:p w:rsidR="003B01FF" w:rsidRDefault="003B01FF">
            <w:pPr>
              <w:pStyle w:val="ConsPlusNormal"/>
              <w:jc w:val="center"/>
            </w:pPr>
            <w:r>
              <w:t>A/01.8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  <w:tr w:rsidR="003B01FF">
        <w:tc>
          <w:tcPr>
            <w:tcW w:w="510" w:type="dxa"/>
            <w:vMerge/>
          </w:tcPr>
          <w:p w:rsidR="003B01FF" w:rsidRDefault="003B01FF"/>
        </w:tc>
        <w:tc>
          <w:tcPr>
            <w:tcW w:w="2098" w:type="dxa"/>
            <w:vMerge/>
          </w:tcPr>
          <w:p w:rsidR="003B01FF" w:rsidRDefault="003B01FF"/>
        </w:tc>
        <w:tc>
          <w:tcPr>
            <w:tcW w:w="964" w:type="dxa"/>
            <w:vMerge/>
          </w:tcPr>
          <w:p w:rsidR="003B01FF" w:rsidRDefault="003B01FF"/>
        </w:tc>
        <w:tc>
          <w:tcPr>
            <w:tcW w:w="3742" w:type="dxa"/>
          </w:tcPr>
          <w:p w:rsidR="003B01FF" w:rsidRDefault="003B01FF">
            <w:pPr>
              <w:pStyle w:val="ConsPlusNormal"/>
            </w:pPr>
            <w:r>
              <w:t>Назначение лечения пациентам с заболеваниями и (или) состояниями эндокринной системы, контроль его эффективности и безопасности</w:t>
            </w:r>
          </w:p>
        </w:tc>
        <w:tc>
          <w:tcPr>
            <w:tcW w:w="794" w:type="dxa"/>
          </w:tcPr>
          <w:p w:rsidR="003B01FF" w:rsidRDefault="003B01FF">
            <w:pPr>
              <w:pStyle w:val="ConsPlusNormal"/>
              <w:jc w:val="center"/>
            </w:pPr>
            <w:r>
              <w:t>A/02.8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  <w:tr w:rsidR="003B01FF">
        <w:tc>
          <w:tcPr>
            <w:tcW w:w="510" w:type="dxa"/>
            <w:vMerge/>
          </w:tcPr>
          <w:p w:rsidR="003B01FF" w:rsidRDefault="003B01FF"/>
        </w:tc>
        <w:tc>
          <w:tcPr>
            <w:tcW w:w="2098" w:type="dxa"/>
            <w:vMerge/>
          </w:tcPr>
          <w:p w:rsidR="003B01FF" w:rsidRDefault="003B01FF"/>
        </w:tc>
        <w:tc>
          <w:tcPr>
            <w:tcW w:w="964" w:type="dxa"/>
            <w:vMerge/>
          </w:tcPr>
          <w:p w:rsidR="003B01FF" w:rsidRDefault="003B01FF"/>
        </w:tc>
        <w:tc>
          <w:tcPr>
            <w:tcW w:w="3742" w:type="dxa"/>
          </w:tcPr>
          <w:p w:rsidR="003B01FF" w:rsidRDefault="003B01FF">
            <w:pPr>
              <w:pStyle w:val="ConsPlusNormal"/>
            </w:pPr>
            <w:r>
              <w:t>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794" w:type="dxa"/>
          </w:tcPr>
          <w:p w:rsidR="003B01FF" w:rsidRDefault="003B01FF">
            <w:pPr>
              <w:pStyle w:val="ConsPlusNormal"/>
              <w:jc w:val="center"/>
            </w:pPr>
            <w:r>
              <w:t>A/03.8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  <w:tr w:rsidR="003B01FF">
        <w:tc>
          <w:tcPr>
            <w:tcW w:w="510" w:type="dxa"/>
            <w:vMerge/>
          </w:tcPr>
          <w:p w:rsidR="003B01FF" w:rsidRDefault="003B01FF"/>
        </w:tc>
        <w:tc>
          <w:tcPr>
            <w:tcW w:w="2098" w:type="dxa"/>
            <w:vMerge/>
          </w:tcPr>
          <w:p w:rsidR="003B01FF" w:rsidRDefault="003B01FF"/>
        </w:tc>
        <w:tc>
          <w:tcPr>
            <w:tcW w:w="964" w:type="dxa"/>
            <w:vMerge/>
          </w:tcPr>
          <w:p w:rsidR="003B01FF" w:rsidRDefault="003B01FF"/>
        </w:tc>
        <w:tc>
          <w:tcPr>
            <w:tcW w:w="3742" w:type="dxa"/>
          </w:tcPr>
          <w:p w:rsidR="003B01FF" w:rsidRDefault="003B01FF">
            <w:pPr>
              <w:pStyle w:val="ConsPlusNormal"/>
            </w:pPr>
            <w:r>
              <w:t xml:space="preserve">Проведение медицинских освидетельствований и медицинских экспертиз, медицинских осмотров в отношении пациентов с </w:t>
            </w:r>
            <w:r>
              <w:lastRenderedPageBreak/>
              <w:t>заболеваниями и (или) состояниями эндокринной системы</w:t>
            </w:r>
          </w:p>
        </w:tc>
        <w:tc>
          <w:tcPr>
            <w:tcW w:w="794" w:type="dxa"/>
          </w:tcPr>
          <w:p w:rsidR="003B01FF" w:rsidRDefault="003B01FF">
            <w:pPr>
              <w:pStyle w:val="ConsPlusNormal"/>
              <w:jc w:val="center"/>
            </w:pPr>
            <w:r>
              <w:lastRenderedPageBreak/>
              <w:t>A/04.8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  <w:tr w:rsidR="003B01FF">
        <w:tc>
          <w:tcPr>
            <w:tcW w:w="510" w:type="dxa"/>
            <w:vMerge/>
          </w:tcPr>
          <w:p w:rsidR="003B01FF" w:rsidRDefault="003B01FF"/>
        </w:tc>
        <w:tc>
          <w:tcPr>
            <w:tcW w:w="2098" w:type="dxa"/>
            <w:vMerge/>
          </w:tcPr>
          <w:p w:rsidR="003B01FF" w:rsidRDefault="003B01FF"/>
        </w:tc>
        <w:tc>
          <w:tcPr>
            <w:tcW w:w="964" w:type="dxa"/>
            <w:vMerge/>
          </w:tcPr>
          <w:p w:rsidR="003B01FF" w:rsidRDefault="003B01FF"/>
        </w:tc>
        <w:tc>
          <w:tcPr>
            <w:tcW w:w="3742" w:type="dxa"/>
          </w:tcPr>
          <w:p w:rsidR="003B01FF" w:rsidRDefault="003B01FF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</w:tcPr>
          <w:p w:rsidR="003B01FF" w:rsidRDefault="003B01FF">
            <w:pPr>
              <w:pStyle w:val="ConsPlusNormal"/>
              <w:jc w:val="center"/>
            </w:pPr>
            <w:r>
              <w:t>A/05.8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  <w:tr w:rsidR="003B01FF">
        <w:tc>
          <w:tcPr>
            <w:tcW w:w="510" w:type="dxa"/>
            <w:vMerge/>
          </w:tcPr>
          <w:p w:rsidR="003B01FF" w:rsidRDefault="003B01FF"/>
        </w:tc>
        <w:tc>
          <w:tcPr>
            <w:tcW w:w="2098" w:type="dxa"/>
            <w:vMerge/>
          </w:tcPr>
          <w:p w:rsidR="003B01FF" w:rsidRDefault="003B01FF"/>
        </w:tc>
        <w:tc>
          <w:tcPr>
            <w:tcW w:w="964" w:type="dxa"/>
            <w:vMerge/>
          </w:tcPr>
          <w:p w:rsidR="003B01FF" w:rsidRDefault="003B01FF"/>
        </w:tc>
        <w:tc>
          <w:tcPr>
            <w:tcW w:w="3742" w:type="dxa"/>
          </w:tcPr>
          <w:p w:rsidR="003B01FF" w:rsidRDefault="003B01FF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</w:tcPr>
          <w:p w:rsidR="003B01FF" w:rsidRDefault="003B01FF">
            <w:pPr>
              <w:pStyle w:val="ConsPlusNormal"/>
              <w:jc w:val="center"/>
            </w:pPr>
            <w:r>
              <w:t>A/06.8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  <w:tr w:rsidR="003B01FF">
        <w:tc>
          <w:tcPr>
            <w:tcW w:w="510" w:type="dxa"/>
            <w:vMerge/>
          </w:tcPr>
          <w:p w:rsidR="003B01FF" w:rsidRDefault="003B01FF"/>
        </w:tc>
        <w:tc>
          <w:tcPr>
            <w:tcW w:w="2098" w:type="dxa"/>
            <w:vMerge/>
          </w:tcPr>
          <w:p w:rsidR="003B01FF" w:rsidRDefault="003B01FF"/>
        </w:tc>
        <w:tc>
          <w:tcPr>
            <w:tcW w:w="964" w:type="dxa"/>
            <w:vMerge/>
          </w:tcPr>
          <w:p w:rsidR="003B01FF" w:rsidRDefault="003B01FF"/>
        </w:tc>
        <w:tc>
          <w:tcPr>
            <w:tcW w:w="3742" w:type="dxa"/>
          </w:tcPr>
          <w:p w:rsidR="003B01FF" w:rsidRDefault="003B01FF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794" w:type="dxa"/>
          </w:tcPr>
          <w:p w:rsidR="003B01FF" w:rsidRDefault="003B01FF">
            <w:pPr>
              <w:pStyle w:val="ConsPlusNormal"/>
              <w:jc w:val="center"/>
            </w:pPr>
            <w:r>
              <w:t>A/07.8</w:t>
            </w:r>
          </w:p>
        </w:tc>
        <w:tc>
          <w:tcPr>
            <w:tcW w:w="964" w:type="dxa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2"/>
      </w:pPr>
      <w:r>
        <w:t>3.1. Обобщенная трудовая функция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B01F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Оказание медицинской помощи взрослому населению по профилю "эндокринология"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B01F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B01FF" w:rsidRDefault="003B01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01FF" w:rsidRDefault="003B01FF">
            <w:pPr>
              <w:pStyle w:val="ConsPlusNormal"/>
            </w:pPr>
          </w:p>
        </w:tc>
        <w:tc>
          <w:tcPr>
            <w:tcW w:w="2154" w:type="dxa"/>
          </w:tcPr>
          <w:p w:rsidR="003B01FF" w:rsidRDefault="003B01FF">
            <w:pPr>
              <w:pStyle w:val="ConsPlusNormal"/>
            </w:pP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 xml:space="preserve">Врач-эндокринолог </w:t>
            </w:r>
            <w:hyperlink w:anchor="P558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</w:pPr>
            <w:r>
              <w:t xml:space="preserve">Высшее образование - специалитет по специальности "Лечебное дело" или "Педиатрия" </w:t>
            </w:r>
            <w:hyperlink w:anchor="P559" w:history="1">
              <w:r>
                <w:rPr>
                  <w:color w:val="0000FF"/>
                </w:rPr>
                <w:t>&lt;4&gt;</w:t>
              </w:r>
            </w:hyperlink>
            <w:r>
              <w:t xml:space="preserve"> и подготовка в интернатуре и (или) ординатуре по специальности "Эндокринология"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</w:pPr>
            <w:r>
              <w:t>-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</w:pPr>
            <w:r>
              <w:t xml:space="preserve">Сертификат специалиста </w:t>
            </w:r>
            <w:hyperlink w:anchor="P560" w:history="1">
              <w:r>
                <w:rPr>
                  <w:color w:val="0000FF"/>
                </w:rPr>
                <w:t>&lt;5&gt;</w:t>
              </w:r>
            </w:hyperlink>
            <w:r>
              <w:t xml:space="preserve"> или свидетельство об аккредитации специалиста по специальности "Эндокринология" </w:t>
            </w:r>
            <w:hyperlink w:anchor="P561" w:history="1">
              <w:r>
                <w:rPr>
                  <w:color w:val="0000FF"/>
                </w:rPr>
                <w:t>&lt;6&gt;</w:t>
              </w:r>
            </w:hyperlink>
          </w:p>
          <w:p w:rsidR="003B01FF" w:rsidRDefault="003B01FF">
            <w:pPr>
              <w:pStyle w:val="ConsPlusNormal"/>
            </w:pPr>
            <w:r>
              <w:t xml:space="preserve">Прохождение обязательных предварительных (при поступлении на </w:t>
            </w:r>
            <w:r>
              <w:lastRenderedPageBreak/>
              <w:t xml:space="preserve"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62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563" w:history="1">
              <w:r>
                <w:rPr>
                  <w:color w:val="0000FF"/>
                </w:rPr>
                <w:t>&lt;8&gt;</w:t>
              </w:r>
            </w:hyperlink>
          </w:p>
          <w:p w:rsidR="003B01FF" w:rsidRDefault="003B01FF">
            <w:pPr>
              <w:pStyle w:val="ConsPlusNormal"/>
            </w:pPr>
            <w: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56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</w:pPr>
            <w:r>
              <w:t>С целью профессионального роста и присвоения квалификационных категорий:</w:t>
            </w:r>
          </w:p>
          <w:p w:rsidR="003B01FF" w:rsidRDefault="003B01FF">
            <w:pPr>
              <w:pStyle w:val="ConsPlusNormal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3B01FF" w:rsidRDefault="003B01FF">
            <w:pPr>
              <w:pStyle w:val="ConsPlusNormal"/>
            </w:pPr>
            <w:r>
              <w:t>- формирование профессиональных навыков через наставничество;</w:t>
            </w:r>
          </w:p>
          <w:p w:rsidR="003B01FF" w:rsidRDefault="003B01FF">
            <w:pPr>
              <w:pStyle w:val="ConsPlusNormal"/>
            </w:pPr>
            <w:r>
              <w:t>- стажировка;</w:t>
            </w:r>
          </w:p>
          <w:p w:rsidR="003B01FF" w:rsidRDefault="003B01FF">
            <w:pPr>
              <w:pStyle w:val="ConsPlusNormal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3B01FF" w:rsidRDefault="003B01FF">
            <w:pPr>
              <w:pStyle w:val="ConsPlusNormal"/>
            </w:pPr>
            <w:r>
              <w:t>- тренинги в симуляционных центрах;</w:t>
            </w:r>
          </w:p>
          <w:p w:rsidR="003B01FF" w:rsidRDefault="003B01FF">
            <w:pPr>
              <w:pStyle w:val="ConsPlusNormal"/>
            </w:pPr>
            <w:r>
              <w:t>- участие в съездах, конгрессах, конференциях, мастер-классах и других образовательных мероприятиях</w:t>
            </w:r>
          </w:p>
          <w:p w:rsidR="003B01FF" w:rsidRDefault="003B01FF">
            <w:pPr>
              <w:pStyle w:val="ConsPlusNormal"/>
            </w:pPr>
            <w:r>
              <w:t xml:space="preserve">Соблюдение врачебной тайны, клятвы врача </w:t>
            </w:r>
            <w:hyperlink w:anchor="P565" w:history="1">
              <w:r>
                <w:rPr>
                  <w:color w:val="0000FF"/>
                </w:rPr>
                <w:t>&lt;10&gt;</w:t>
              </w:r>
            </w:hyperlink>
            <w: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3B01FF" w:rsidRDefault="003B01FF">
            <w:pPr>
              <w:pStyle w:val="ConsPlusNormal"/>
            </w:pPr>
            <w:r>
              <w:t>Соблюдение законодательства в сфере охраны здоровья, нормативных актов и иных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3"/>
      </w:pPr>
      <w:r>
        <w:t>Дополнительные характеристики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3B01FF">
        <w:tc>
          <w:tcPr>
            <w:tcW w:w="2835" w:type="dxa"/>
          </w:tcPr>
          <w:p w:rsidR="003B01FF" w:rsidRDefault="003B01F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3B01FF" w:rsidRDefault="003B01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3B01FF" w:rsidRDefault="003B01F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B01FF">
        <w:tc>
          <w:tcPr>
            <w:tcW w:w="2835" w:type="dxa"/>
          </w:tcPr>
          <w:p w:rsidR="003B01FF" w:rsidRDefault="003B01F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3B01FF" w:rsidRDefault="003B01F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2212</w:t>
              </w:r>
            </w:hyperlink>
          </w:p>
        </w:tc>
        <w:tc>
          <w:tcPr>
            <w:tcW w:w="4989" w:type="dxa"/>
          </w:tcPr>
          <w:p w:rsidR="003B01FF" w:rsidRDefault="003B01FF">
            <w:pPr>
              <w:pStyle w:val="ConsPlusNormal"/>
            </w:pPr>
            <w:r>
              <w:t>Врачи-специалисты</w:t>
            </w:r>
          </w:p>
        </w:tc>
      </w:tr>
      <w:tr w:rsidR="003B01FF">
        <w:tc>
          <w:tcPr>
            <w:tcW w:w="2835" w:type="dxa"/>
          </w:tcPr>
          <w:p w:rsidR="003B01FF" w:rsidRDefault="003B01FF">
            <w:pPr>
              <w:pStyle w:val="ConsPlusNormal"/>
            </w:pPr>
            <w:r>
              <w:t xml:space="preserve">ЕКС </w:t>
            </w:r>
            <w:hyperlink w:anchor="P56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3B01FF" w:rsidRDefault="003B01FF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3B01FF" w:rsidRDefault="003B01FF">
            <w:pPr>
              <w:pStyle w:val="ConsPlusNormal"/>
            </w:pPr>
            <w:r>
              <w:t>Врач-эндокринолог</w:t>
            </w:r>
          </w:p>
        </w:tc>
      </w:tr>
      <w:tr w:rsidR="003B01FF">
        <w:tc>
          <w:tcPr>
            <w:tcW w:w="2835" w:type="dxa"/>
          </w:tcPr>
          <w:p w:rsidR="003B01FF" w:rsidRDefault="003B01F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6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3B01FF" w:rsidRDefault="003B01F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4989" w:type="dxa"/>
          </w:tcPr>
          <w:p w:rsidR="003B01FF" w:rsidRDefault="003B01FF">
            <w:pPr>
              <w:pStyle w:val="ConsPlusNormal"/>
            </w:pPr>
            <w:r>
              <w:t>Врач-специалист</w:t>
            </w:r>
          </w:p>
        </w:tc>
      </w:tr>
      <w:tr w:rsidR="003B01FF">
        <w:tc>
          <w:tcPr>
            <w:tcW w:w="2835" w:type="dxa"/>
            <w:vMerge w:val="restart"/>
          </w:tcPr>
          <w:p w:rsidR="003B01FF" w:rsidRDefault="003B01F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6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247" w:type="dxa"/>
            <w:vAlign w:val="bottom"/>
          </w:tcPr>
          <w:p w:rsidR="003B01FF" w:rsidRDefault="003B01F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3.31.05.01</w:t>
              </w:r>
            </w:hyperlink>
          </w:p>
        </w:tc>
        <w:tc>
          <w:tcPr>
            <w:tcW w:w="4989" w:type="dxa"/>
            <w:vAlign w:val="bottom"/>
          </w:tcPr>
          <w:p w:rsidR="003B01FF" w:rsidRDefault="003B01FF">
            <w:pPr>
              <w:pStyle w:val="ConsPlusNormal"/>
            </w:pPr>
            <w:r>
              <w:t>Лечебное дело</w:t>
            </w:r>
          </w:p>
        </w:tc>
      </w:tr>
      <w:tr w:rsidR="003B01FF">
        <w:tc>
          <w:tcPr>
            <w:tcW w:w="2835" w:type="dxa"/>
            <w:vMerge/>
          </w:tcPr>
          <w:p w:rsidR="003B01FF" w:rsidRDefault="003B01FF"/>
        </w:tc>
        <w:tc>
          <w:tcPr>
            <w:tcW w:w="1247" w:type="dxa"/>
          </w:tcPr>
          <w:p w:rsidR="003B01FF" w:rsidRDefault="003B01F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3.31.05.02</w:t>
              </w:r>
            </w:hyperlink>
          </w:p>
        </w:tc>
        <w:tc>
          <w:tcPr>
            <w:tcW w:w="4989" w:type="dxa"/>
          </w:tcPr>
          <w:p w:rsidR="003B01FF" w:rsidRDefault="003B01FF">
            <w:pPr>
              <w:pStyle w:val="ConsPlusNormal"/>
            </w:pPr>
            <w:r>
              <w:t>Педиатрия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3"/>
      </w:pPr>
      <w:r>
        <w:t>3.1.1. Трудовая функция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B01F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Проведение обследования пациентов с заболеваниями и (или) состояниями эндокринной системы с целью установления диагноза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</w:pPr>
            <w:r>
              <w:t>A/01.8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B01F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B01FF" w:rsidRDefault="003B01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01FF" w:rsidRDefault="003B01FF">
            <w:pPr>
              <w:pStyle w:val="ConsPlusNormal"/>
            </w:pPr>
          </w:p>
        </w:tc>
        <w:tc>
          <w:tcPr>
            <w:tcW w:w="2154" w:type="dxa"/>
          </w:tcPr>
          <w:p w:rsidR="003B01FF" w:rsidRDefault="003B01FF">
            <w:pPr>
              <w:pStyle w:val="ConsPlusNormal"/>
            </w:pP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Сбор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Осмотр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Направление пациентов с заболеваниями и (или) состояниями эндокринной системы на инструментальное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Направление пациентов с заболеваниями и (или) состояниями эндокринной системы на лабораторное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Направление пациентов с заболеваниями и (или) состояниями эндокринной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Обоснование и постановка диагноза в соответствии с Международной статистической </w:t>
            </w:r>
            <w:hyperlink r:id="rId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(МКБ)</w:t>
            </w:r>
          </w:p>
        </w:tc>
      </w:tr>
      <w:tr w:rsidR="003B01FF">
        <w:tc>
          <w:tcPr>
            <w:tcW w:w="2438" w:type="dxa"/>
            <w:vMerge w:val="restart"/>
            <w:tcBorders>
              <w:bottom w:val="nil"/>
            </w:tcBorders>
          </w:tcPr>
          <w:p w:rsidR="003B01FF" w:rsidRDefault="003B01F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Осуществлять сбор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Проводить осмотры и обследования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Интерпретировать и анализировать </w:t>
            </w:r>
            <w:proofErr w:type="gramStart"/>
            <w:r>
              <w:t>полученную</w:t>
            </w:r>
            <w:proofErr w:type="gramEnd"/>
            <w:r>
              <w:t xml:space="preserve"> информацию от пациентов (их законных представителей)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Оценивать у пациентов анатомо-функциональное состояние эндокринной системы в норме, при заболеваниях и (или) </w:t>
            </w:r>
            <w:r>
              <w:lastRenderedPageBreak/>
              <w:t>патологических состояниях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Пользоваться методами осмотра и обследования пациентов с заболеваниями и (или) состояниями эндокринной системы с учетом возрастных анатомо-функциональных особенностей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Интерпретировать и анализировать результаты осмотра и обследования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Обосновывать и планировать объем инструментального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Интерпретировать и анализировать результаты инструментального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Обосновывать и планировать объем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Интерпретировать и анализировать результаты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Обосновывать необходимость направления к врачам-специалистам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Интерпретировать и анализировать результаты осмотра врачами-специалистами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Выявлять клинические симптомы и синдромы у пациентов с заболеваниями и (или) состояниями эндокринной системы в соответствии с действующими порядками оказания медицинской </w:t>
            </w:r>
            <w:r>
              <w:lastRenderedPageBreak/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Использовать алгоритм постановки диагноза (основного, сопутствующего и осложнений) с учетом </w:t>
            </w:r>
            <w:hyperlink r:id="rId21" w:history="1">
              <w:r>
                <w:rPr>
                  <w:color w:val="0000FF"/>
                </w:rPr>
                <w:t>МКБ</w:t>
              </w:r>
            </w:hyperlink>
            <w:r>
              <w:t>, применять методы дифференциальной диагностики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Интерпретировать и анализировать результаты осмотра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Обосновывать и планировать объем дополнительных инструментальных исследований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 w:val="restart"/>
            <w:tcBorders>
              <w:top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Интерпретировать и анализировать результаты дополнительного инструментального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Обосновывать и планировать объем дополнительного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Интерпретировать и анализировать результаты дополнительного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Обосновывать и планировать объем консультирования врачами-специалистами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</w:t>
            </w:r>
            <w:r>
              <w:lastRenderedPageBreak/>
              <w:t>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Интерпретировать и анализировать результаты консультирования врачами-специалистами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 w:val="restart"/>
            <w:tcBorders>
              <w:bottom w:val="nil"/>
            </w:tcBorders>
          </w:tcPr>
          <w:p w:rsidR="003B01FF" w:rsidRDefault="003B01F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Основные клинические проявления заболеваний и (или) состояний нервной, иммунной, </w:t>
            </w:r>
            <w:proofErr w:type="gramStart"/>
            <w:r>
              <w:t>сердечно-сосудистой</w:t>
            </w:r>
            <w:proofErr w:type="gramEnd"/>
            <w:r>
              <w:t>, дыхательной, пищеварительной, мочеполовой систем и системы крови, приводящие к тяжелым осложнениям и (или) угрожающие жизни, определение тактики ведения пациента с целью их предотвращения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помощи, 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Методика сбора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Методика осмотра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Анатомо-функциональное состояние эндокринной системы организма в норме и у пациентов при заболеваниях и (или) состояниях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Особенности регуляции и саморегуляции функциональных систем организма в норме и у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Этиология и патогенез заболеваний и (или) состояний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Современные классификации, клиническая симптоматика заболеваний и (или) состояний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Современные методы клинической и параклинической диагностики заболеваний и (или) состояний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Симптомы и особенности течения осложнений у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Медицинские показания и медицинские противопоказания к </w:t>
            </w:r>
            <w:r>
              <w:lastRenderedPageBreak/>
              <w:t>использованию методов инструментальной диагностики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 w:val="restart"/>
            <w:tcBorders>
              <w:top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Медицинские показания к использованию методов лабораторной диагностики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Заболевания и (или) состояния эндокринной системы, требующие направления пациентов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Заболевания и (или) состояния эндокринной системы, требующие оказания медицинской помощи в неотложной форме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Заболевания и (или) состояния иных органов и систем организма человека, сопровождающиеся изменениями со стороны эндокринных органов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-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3"/>
      </w:pPr>
      <w:r>
        <w:t>3.1.2. Трудовая функция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B01F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Назначение лечения пациентам с заболеваниями и (или) состояниями эндокринной системы, контроль его эффективности и безопасности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</w:pPr>
            <w:r>
              <w:t>A/02.8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B01F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B01FF" w:rsidRDefault="003B01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01FF" w:rsidRDefault="003B01FF">
            <w:pPr>
              <w:pStyle w:val="ConsPlusNormal"/>
            </w:pPr>
          </w:p>
        </w:tc>
        <w:tc>
          <w:tcPr>
            <w:tcW w:w="2154" w:type="dxa"/>
          </w:tcPr>
          <w:p w:rsidR="003B01FF" w:rsidRDefault="003B01FF">
            <w:pPr>
              <w:pStyle w:val="ConsPlusNormal"/>
            </w:pP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Разработка плана лечения пациентов с заболеваниями и (или) состояниями эндокринной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Назначение лекарственных препаратов и медицинских изделий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Оценка эффективности и безопасности применения лекарственных препаратов и медицинских изделий для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Назначение немедикаментозной терапии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Оценка эффективности и безопасности немедикаментозной терапии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Назначение лечебного питания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Оказание медицинской помощи в неотложной форме пациентам с заболеваниями и (или) состояниями эндокринной системы, в том числе в чрезвычайных ситуациях, к которым относятся:</w:t>
            </w:r>
          </w:p>
          <w:p w:rsidR="003B01FF" w:rsidRDefault="003B01FF">
            <w:pPr>
              <w:pStyle w:val="ConsPlusNormal"/>
              <w:jc w:val="both"/>
            </w:pPr>
            <w:r>
              <w:t>- гипогликемия и гипогликемическая кома;</w:t>
            </w:r>
          </w:p>
          <w:p w:rsidR="003B01FF" w:rsidRDefault="003B01FF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диабетический</w:t>
            </w:r>
            <w:proofErr w:type="gramEnd"/>
            <w:r>
              <w:t xml:space="preserve"> кетоацидоз и кетоацидотическая кома;</w:t>
            </w:r>
          </w:p>
          <w:p w:rsidR="003B01FF" w:rsidRDefault="003B01FF">
            <w:pPr>
              <w:pStyle w:val="ConsPlusNormal"/>
              <w:jc w:val="both"/>
            </w:pPr>
            <w:r>
              <w:t>- гиперосмолярная некетоацидотическая кома;</w:t>
            </w:r>
          </w:p>
          <w:p w:rsidR="003B01FF" w:rsidRDefault="003B01FF">
            <w:pPr>
              <w:pStyle w:val="ConsPlusNormal"/>
              <w:jc w:val="both"/>
            </w:pPr>
            <w:r>
              <w:t>- лактат-ацидоз;</w:t>
            </w:r>
          </w:p>
          <w:p w:rsidR="003B01FF" w:rsidRDefault="003B01FF">
            <w:pPr>
              <w:pStyle w:val="ConsPlusNormal"/>
              <w:jc w:val="both"/>
            </w:pPr>
            <w:r>
              <w:t>- острая надпочечниковая недостаточность;</w:t>
            </w:r>
          </w:p>
          <w:p w:rsidR="003B01FF" w:rsidRDefault="003B01FF">
            <w:pPr>
              <w:pStyle w:val="ConsPlusNormal"/>
              <w:jc w:val="both"/>
            </w:pPr>
            <w:r>
              <w:t>- тиреотоксический криз;</w:t>
            </w:r>
          </w:p>
          <w:p w:rsidR="003B01FF" w:rsidRDefault="003B01FF">
            <w:pPr>
              <w:pStyle w:val="ConsPlusNormal"/>
              <w:jc w:val="both"/>
            </w:pPr>
            <w:r>
              <w:t>- гипотиреоидная кома;</w:t>
            </w:r>
          </w:p>
          <w:p w:rsidR="003B01FF" w:rsidRDefault="003B01FF">
            <w:pPr>
              <w:pStyle w:val="ConsPlusNormal"/>
              <w:jc w:val="both"/>
            </w:pPr>
            <w:r>
              <w:t>- острая гипокальцемия;</w:t>
            </w:r>
          </w:p>
          <w:p w:rsidR="003B01FF" w:rsidRDefault="003B01FF">
            <w:pPr>
              <w:pStyle w:val="ConsPlusNormal"/>
              <w:jc w:val="both"/>
            </w:pPr>
            <w:r>
              <w:t>- гиперкальцемический криз</w:t>
            </w:r>
          </w:p>
        </w:tc>
      </w:tr>
      <w:tr w:rsidR="003B01FF">
        <w:tc>
          <w:tcPr>
            <w:tcW w:w="2438" w:type="dxa"/>
            <w:vMerge w:val="restart"/>
            <w:tcBorders>
              <w:bottom w:val="nil"/>
            </w:tcBorders>
          </w:tcPr>
          <w:p w:rsidR="003B01FF" w:rsidRDefault="003B01F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Разрабатывать план лечения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Обосновывать применение лекарственных препаратов, </w:t>
            </w:r>
            <w:r>
              <w:lastRenderedPageBreak/>
              <w:t>немедикаментозного лечения и назначение хирургического вмешательства у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Определять последовательность применения лекарственных препаратов, немедикаментозной терапии, хирургического вмешательства у пациентов с заболеваниями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Назначать лекарственные препараты и медицинские изделия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Проводить мониторинг эффективности и безопасности использования лекарственных препаратов и медицинских изделий у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Назначать немедикаментозную терапию (лечебное питание, физические нагрузки)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  <w:tcBorders>
              <w:bottom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Проводить мониторинг эффективности и безопасности немедикаментозной терапии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 w:val="restart"/>
            <w:tcBorders>
              <w:top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Определять медицинские показания и медицинские противопоказания для хирургических вмешательств, разрабатывать план подготовки пациентов с заболеваниями и (или) состояниями эндокринной системы к хирургическому вмешательству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Проводить мониторинг симптомов и результатов лабораторной диагностики при заболеваниях и (или) состояниях эндокринной системы, корректировать план лечения в зависимости от особенностей течения заболевания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Назначать лечебное питание пациентам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  <w:tcBorders>
              <w:top w:val="nil"/>
            </w:tcBorders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Назначать лечебно-оздоровительный режим пациентам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с заболеваниями и (или)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Современные методы лечения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Механизмы действия лекарственных препаратов, медицинских изделий и лечебного питания, применяемых в эндокринологии;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Методы немедикаментозного лечения заболеваний и (или) состояний эндокринной системы;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Принципы и методы хирургического лечения заболеваний и (или) состояний эндокринной системы;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Порядок предоперационной подготовки и послеоперационного ведения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Принципы и методы оказания медицинской помощи в неотложной форме пациентам с заболеваниями и (или) состояниями эндокринной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-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3"/>
      </w:pPr>
      <w:r>
        <w:t>3.1.3. Трудовая функция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B01F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 xml:space="preserve">Проведение и контроль эффективности медицинской реабилитации при </w:t>
            </w:r>
            <w:r>
              <w:lastRenderedPageBreak/>
              <w:t>заболеваниях и (или) состояниях эндокринной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</w:pPr>
            <w:r>
              <w:t>A/03.8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B01F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B01FF" w:rsidRDefault="003B01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01FF" w:rsidRDefault="003B01FF">
            <w:pPr>
              <w:pStyle w:val="ConsPlusNormal"/>
            </w:pPr>
          </w:p>
        </w:tc>
        <w:tc>
          <w:tcPr>
            <w:tcW w:w="2154" w:type="dxa"/>
          </w:tcPr>
          <w:p w:rsidR="003B01FF" w:rsidRDefault="003B01FF">
            <w:pPr>
              <w:pStyle w:val="ConsPlusNormal"/>
            </w:pP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Составление плана мероприятий по медицинской реабилитации при заболеваниях и (или) состояниях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Проведение мероприятий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 абилитации инвалидов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proofErr w:type="gramStart"/>
            <w:r>
              <w:t>Направление пациентов с заболеваниями и (или) состояниями эндокринной системы к врачам-специалистам для назначения и проведения мероприятий по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Оценка эффективности и безопасности мероприятий по медицинской реабилитации при заболеваниях и (или) состояниях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Определять медицинские показания для проведения мероприятий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Разрабатывать план реабилитационных мероприятий при </w:t>
            </w:r>
            <w:r>
              <w:lastRenderedPageBreak/>
              <w:t>заболеваниях и (или) состояниях эндокринной системы,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Проводить мероприятия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proofErr w:type="gramStart"/>
            <w:r>
              <w:t>Определять медицинские показания для направления пациентов с заболеваниями и (или) состояниями эндокринной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Оценивать эффективность и безопасность мероприятий по медицинской реабилитации при заболеваниях и (или) состояниях эндокринной системы, в том числе при реализации программы реабилитации или абилитации инвалидов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эндокринной системы, последствиями травм или дефектами,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Порядок оказания медицинской помощи пациентам по профилю "эндокринология"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Порядок организации медицинской реабилитации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Клинические рекомендации (протоколы лечения) по вопросам оказания медицинской помощи пациентам при заболеваниях и (или) состояниях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Основы медицинской реабилитации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Методы медицинской реабилитации пациентов с заболеваниями и </w:t>
            </w:r>
            <w:r>
              <w:lastRenderedPageBreak/>
              <w:t>(или) состояниями эндокринной системы, в том числе инвалидов по заболеваниям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Медицинские показания и медицинские противопоказания к проведению реабилитационных мероприятий у пациентов с заболеваниями и (или) состояниями эндокринной системы, в том числе индивидуальной программы реабилитации и абилитации инвалидов по заболеваниям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Механизм воздействия реабилитационных мероприятий на организм пациентов с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Медицинские показания для направления пациентов с заболеваниями и (или) состояниями эндокринной системы к врачам-специалистам для назначения проведения мероприятий по медицинской реабилитации, в том числе при реализации индивидуальной программы реабилитации и абилитации инвалидов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Медицинские показания для направления пациентов с заболеваниями и (или) состояниями эндокринной системы к врачам-специалистам для назначения и проведения санаторно-курортного лечения, в том числе при реализации индивидуальной программы реабилитации и абилитации инвалидов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 с заболеваниями и (или) состояниями эндокринной системы, инвалидов по заболеваниям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Медицинские показания для направления пациентов, имеющих стойкое нарушение функции организма, обусловленное заболеваниями и (или) состояниями эндокринной системы, на </w:t>
            </w:r>
            <w:proofErr w:type="gramStart"/>
            <w:r>
              <w:t>медико-социальную</w:t>
            </w:r>
            <w:proofErr w:type="gramEnd"/>
            <w:r>
              <w:t xml:space="preserve"> экспертизу, в том числе для составления индивидуальной программы реабилитации и абилитации инвалидов; требования к оформлению медицинской документации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-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3"/>
      </w:pPr>
      <w:r>
        <w:t>3.1.4. Трудовая функция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B01F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Проведение медицинских освидетельствований и медицинских экспертиз, медицинских осмотров в отношении пациентов с заболеваниями и (или) состояниями эндокринной системы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</w:pPr>
            <w:r>
              <w:t>A/04.8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B01F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B01FF" w:rsidRDefault="003B01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01FF" w:rsidRDefault="003B01FF">
            <w:pPr>
              <w:pStyle w:val="ConsPlusNormal"/>
            </w:pPr>
          </w:p>
        </w:tc>
        <w:tc>
          <w:tcPr>
            <w:tcW w:w="2154" w:type="dxa"/>
          </w:tcPr>
          <w:p w:rsidR="003B01FF" w:rsidRDefault="003B01FF">
            <w:pPr>
              <w:pStyle w:val="ConsPlusNormal"/>
            </w:pP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Проведение в составе комиссии отдельных видов медицинских освидетельствований, медицинских осмотров, в том числе предварительных и периодических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Проведение экспертизы временной нетрудоспособности пациентов с заболеваниями и (или) состояниями эндокринной системы и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Подготовка необходимой медицинской документации для экспертизы пациентов с заболеваниями и (или) состояниями эндокринной системы для осуществления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в федеральных государственных учреждениях медико-социальной экспертизы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Направление пациентов, имеющих стойкое снижение трудоспособности, обусловленное заболеваниями и (или) состояниями эндокринной системы,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Определять медицинские показания для направления пациентов, имеющих стойкое снижение трудоспособности, обусловленное заболеваниями и (или) состояниями эндокринной системы, для прохождения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Определять признаки временной нетрудоспособности и признаки стойкого снижения трудоспособности, обусловленного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Выносить медицинские заключения по результатам медицинского освидетельствования, предварительных и периодических медицинских осмотров относительно наличия или отсутствия заболеваний и (или) состояний эндокринной системы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Порядок выдачи листков нетрудоспособности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Порядки проведения отдельных видов медицинских освидетельствований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Медицинские показания для направления пациентов, имеющих стойкое снижение трудоспособности, обусловленное заболеваниями и (или) состояниями эндокринной системы, на </w:t>
            </w:r>
            <w:proofErr w:type="gramStart"/>
            <w:r>
              <w:t>медико-социальную</w:t>
            </w:r>
            <w:proofErr w:type="gramEnd"/>
            <w:r>
              <w:t xml:space="preserve"> экспертизу, в том числе для составления индивидуальной программы реабилитации и абилитации инвалидов; требования к оформлению медицинской документации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</w:t>
            </w:r>
            <w:r>
              <w:lastRenderedPageBreak/>
              <w:t>работах с вредными и (или) опасными условиями труда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-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3"/>
      </w:pPr>
      <w:r>
        <w:t>3.1.5. Трудовая функция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B01F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</w:pPr>
            <w:r>
              <w:t>A/05.8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B01F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B01FF" w:rsidRDefault="003B01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01FF" w:rsidRDefault="003B01FF">
            <w:pPr>
              <w:pStyle w:val="ConsPlusNormal"/>
            </w:pPr>
          </w:p>
        </w:tc>
        <w:tc>
          <w:tcPr>
            <w:tcW w:w="2154" w:type="dxa"/>
          </w:tcPr>
          <w:p w:rsidR="003B01FF" w:rsidRDefault="003B01FF">
            <w:pPr>
              <w:pStyle w:val="ConsPlusNormal"/>
            </w:pP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Пропаганда здорового образа жизни, профилактика заболеваний и (или) состояний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Проведение диспансерного наблюдения за пациентами с выявленными хроническими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Назначение профилактических мероприятий для пациентов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Контроль выполнения профилактических мероприятий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proofErr w:type="gramStart"/>
            <w:r>
              <w:t>Заполнение и направление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  <w:proofErr w:type="gramEnd"/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Оценка эффективности профилактической работы с пациентами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Проводить санитарно-просветительную работу по формированию здорового образа жизни, профилактике заболеваний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Проводить диспансерное наблюдение за пациентами с выявленными хроническими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и (или) состояниях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Принципы диспансерного наблюдения за пациентами при заболеваниях и (или) состояниях эндокринной системы в соответствии нормативными правовыми актами и иными документами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Медицинские показания и медицинские противопоказания к применению методов профилактики заболеваний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Порядок диспансерного наблюдения за пациентами с выявленными хроническими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Принципы и особенности проведения оздоровительных мероприятий среди пациентов с хроническими заболеваниями и (или) состояниями 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 xml:space="preserve"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 </w:t>
            </w:r>
            <w:r>
              <w:lastRenderedPageBreak/>
              <w:t>эндокринной системы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Основы здорового образа жизни, методы его формирования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Принципы и особенности профилактики возникновения и прогрессирования заболеваний и (или) состояний эндокринной системы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-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3"/>
      </w:pPr>
      <w:r>
        <w:t>3.1.6. Трудовая функция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B01F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</w:pPr>
            <w:r>
              <w:t>A/06.8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B01F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B01FF" w:rsidRDefault="003B01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01FF" w:rsidRDefault="003B01FF">
            <w:pPr>
              <w:pStyle w:val="ConsPlusNormal"/>
            </w:pPr>
          </w:p>
        </w:tc>
        <w:tc>
          <w:tcPr>
            <w:tcW w:w="2154" w:type="dxa"/>
          </w:tcPr>
          <w:p w:rsidR="003B01FF" w:rsidRDefault="003B01FF">
            <w:pPr>
              <w:pStyle w:val="ConsPlusNormal"/>
            </w:pP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Составление плана работы и отчета о своей работе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Ведение медицинской документации, в том числе в форме электронного документа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Составлять план работы и отчет о своей работе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Заполнять медицинскую документацию, в том числе в форме электронного документа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Правила оформления медицинской документации в медицинских организациях, оказывающих медицинскую помощь по профилю "эндокринология", в том числе в электронном виде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Требования охраны труда, основы личной безопасности и конфликтологии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Должностные обязанности медицинских работников в медицинских организациях, оказывающих медицинскую помощь по профилю "эндокринология"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-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3"/>
      </w:pPr>
      <w:r>
        <w:t>3.1.7. Трудовая функция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3B01F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Оказание медицинской помощи в экстренной форме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</w:pPr>
            <w:r>
              <w:t>A/07.8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FF" w:rsidRDefault="003B01FF">
            <w:pPr>
              <w:pStyle w:val="ConsPlusNormal"/>
              <w:jc w:val="center"/>
            </w:pPr>
            <w:r>
              <w:t>8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3B01FF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3B01FF" w:rsidRDefault="003B01FF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B01FF" w:rsidRDefault="003B01F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B01FF" w:rsidRDefault="003B01FF">
            <w:pPr>
              <w:pStyle w:val="ConsPlusNormal"/>
            </w:pPr>
          </w:p>
        </w:tc>
        <w:tc>
          <w:tcPr>
            <w:tcW w:w="2154" w:type="dxa"/>
          </w:tcPr>
          <w:p w:rsidR="003B01FF" w:rsidRDefault="003B01FF">
            <w:pPr>
              <w:pStyle w:val="ConsPlusNormal"/>
            </w:pPr>
          </w:p>
        </w:tc>
      </w:tr>
      <w:tr w:rsidR="003B01F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B01FF" w:rsidRDefault="003B01F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Оценка состояния пациентов, требующего оказания медицинской помощи в экстренной форме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proofErr w:type="gramStart"/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proofErr w:type="gramStart"/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proofErr w:type="gramStart"/>
            <w: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Выполнять мероприятия базовой сердечно-легочной реанимации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proofErr w:type="gramStart"/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B01FF">
        <w:tc>
          <w:tcPr>
            <w:tcW w:w="2438" w:type="dxa"/>
            <w:vMerge w:val="restart"/>
          </w:tcPr>
          <w:p w:rsidR="003B01FF" w:rsidRDefault="003B01F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3B01FF">
        <w:tc>
          <w:tcPr>
            <w:tcW w:w="2438" w:type="dxa"/>
            <w:vMerge/>
          </w:tcPr>
          <w:p w:rsidR="003B01FF" w:rsidRDefault="003B01FF"/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Правила проведения базовой сердечно-легочной реанимации</w:t>
            </w:r>
          </w:p>
        </w:tc>
      </w:tr>
      <w:tr w:rsidR="003B01FF">
        <w:tc>
          <w:tcPr>
            <w:tcW w:w="2438" w:type="dxa"/>
          </w:tcPr>
          <w:p w:rsidR="003B01FF" w:rsidRDefault="003B01F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B01FF" w:rsidRDefault="003B01FF">
            <w:pPr>
              <w:pStyle w:val="ConsPlusNormal"/>
              <w:jc w:val="both"/>
            </w:pPr>
            <w:r>
              <w:t>-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3B01FF" w:rsidRDefault="003B01FF">
      <w:pPr>
        <w:pStyle w:val="ConsPlusTitle"/>
        <w:jc w:val="center"/>
      </w:pPr>
      <w:r>
        <w:t>профессионального стандарта</w:t>
      </w: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3B01FF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1FF" w:rsidRDefault="003B01FF">
            <w:pPr>
              <w:pStyle w:val="ConsPlusNormal"/>
            </w:pPr>
            <w:r>
              <w:t>Общественная организация "Российская ассоциация эндокринологов", город Москва</w:t>
            </w:r>
          </w:p>
        </w:tc>
      </w:tr>
      <w:tr w:rsidR="003B01FF">
        <w:tc>
          <w:tcPr>
            <w:tcW w:w="4252" w:type="dxa"/>
            <w:tcBorders>
              <w:left w:val="single" w:sz="4" w:space="0" w:color="auto"/>
              <w:right w:val="nil"/>
            </w:tcBorders>
          </w:tcPr>
          <w:p w:rsidR="003B01FF" w:rsidRDefault="003B01FF">
            <w:pPr>
              <w:pStyle w:val="ConsPlusNormal"/>
            </w:pPr>
            <w:r>
              <w:t>Президент</w:t>
            </w:r>
          </w:p>
        </w:tc>
        <w:tc>
          <w:tcPr>
            <w:tcW w:w="4819" w:type="dxa"/>
            <w:tcBorders>
              <w:left w:val="nil"/>
              <w:right w:val="single" w:sz="4" w:space="0" w:color="auto"/>
            </w:tcBorders>
          </w:tcPr>
          <w:p w:rsidR="003B01FF" w:rsidRDefault="003B01FF">
            <w:pPr>
              <w:pStyle w:val="ConsPlusNormal"/>
              <w:jc w:val="center"/>
            </w:pPr>
            <w:r>
              <w:t>Дедов Иван Иванович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3B01FF" w:rsidRDefault="003B01F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3B01FF">
        <w:tc>
          <w:tcPr>
            <w:tcW w:w="397" w:type="dxa"/>
          </w:tcPr>
          <w:p w:rsidR="003B01FF" w:rsidRDefault="003B01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4" w:type="dxa"/>
          </w:tcPr>
          <w:p w:rsidR="003B01FF" w:rsidRDefault="003B01FF">
            <w:pPr>
              <w:pStyle w:val="ConsPlusNormal"/>
              <w:jc w:val="both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3B01FF">
        <w:tc>
          <w:tcPr>
            <w:tcW w:w="397" w:type="dxa"/>
          </w:tcPr>
          <w:p w:rsidR="003B01FF" w:rsidRDefault="003B01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4" w:type="dxa"/>
          </w:tcPr>
          <w:p w:rsidR="003B01FF" w:rsidRDefault="003B01FF">
            <w:pPr>
              <w:pStyle w:val="ConsPlusNormal"/>
              <w:jc w:val="both"/>
            </w:pPr>
            <w:r>
              <w:t>ФГБОУ ДПО "Российская медицинская академия непрерывного профессионального образования" Минздрава России, город Москва</w:t>
            </w:r>
          </w:p>
        </w:tc>
      </w:tr>
      <w:tr w:rsidR="003B01FF">
        <w:tc>
          <w:tcPr>
            <w:tcW w:w="397" w:type="dxa"/>
          </w:tcPr>
          <w:p w:rsidR="003B01FF" w:rsidRDefault="003B01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4" w:type="dxa"/>
          </w:tcPr>
          <w:p w:rsidR="003B01FF" w:rsidRDefault="003B01FF">
            <w:pPr>
              <w:pStyle w:val="ConsPlusNormal"/>
              <w:jc w:val="both"/>
            </w:pPr>
            <w:r>
              <w:t>ФГБУ "Всероссийский научно-исследовательский институт труда" Минтруда России, город Москва</w:t>
            </w:r>
          </w:p>
        </w:tc>
      </w:tr>
      <w:tr w:rsidR="003B01FF">
        <w:tc>
          <w:tcPr>
            <w:tcW w:w="397" w:type="dxa"/>
          </w:tcPr>
          <w:p w:rsidR="003B01FF" w:rsidRDefault="003B01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74" w:type="dxa"/>
          </w:tcPr>
          <w:p w:rsidR="003B01FF" w:rsidRDefault="003B01FF">
            <w:pPr>
              <w:pStyle w:val="ConsPlusNormal"/>
              <w:jc w:val="both"/>
            </w:pPr>
            <w:r>
              <w:t>ФГБУ "Национальный медицинский исследовательский центр эндокринологии" Минздрава России, город Москва</w:t>
            </w:r>
          </w:p>
        </w:tc>
      </w:tr>
    </w:tbl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ind w:firstLine="540"/>
        <w:jc w:val="both"/>
      </w:pPr>
      <w:r>
        <w:t>--------------------------------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1" w:name="P556"/>
      <w:bookmarkEnd w:id="1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2" w:name="P557"/>
      <w:bookmarkEnd w:id="2"/>
      <w:r>
        <w:lastRenderedPageBreak/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3" w:name="P558"/>
      <w:bookmarkEnd w:id="3"/>
      <w:proofErr w:type="gramStart"/>
      <w:r>
        <w:t xml:space="preserve">&lt;3&gt;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3B01FF" w:rsidRDefault="003B01FF">
      <w:pPr>
        <w:pStyle w:val="ConsPlusNormal"/>
        <w:spacing w:before="220"/>
        <w:ind w:firstLine="540"/>
        <w:jc w:val="both"/>
      </w:pPr>
      <w:bookmarkStart w:id="4" w:name="P559"/>
      <w:bookmarkEnd w:id="4"/>
      <w:proofErr w:type="gramStart"/>
      <w:r>
        <w:t xml:space="preserve">&lt;4&gt;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</w:t>
      </w:r>
      <w:proofErr w:type="gramEnd"/>
      <w:r>
        <w:t>., регистрационный N 47273).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5" w:name="P560"/>
      <w:bookmarkEnd w:id="5"/>
      <w:proofErr w:type="gramStart"/>
      <w:r>
        <w:t xml:space="preserve">&lt;5&gt;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>
        <w:t xml:space="preserve"> </w:t>
      </w:r>
      <w:proofErr w:type="gramStart"/>
      <w:r>
        <w:t>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proofErr w:type="gramEnd"/>
    </w:p>
    <w:p w:rsidR="003B01FF" w:rsidRDefault="003B01FF">
      <w:pPr>
        <w:pStyle w:val="ConsPlusNormal"/>
        <w:spacing w:before="220"/>
        <w:ind w:firstLine="540"/>
        <w:jc w:val="both"/>
      </w:pPr>
      <w:bookmarkStart w:id="6" w:name="P561"/>
      <w:bookmarkEnd w:id="6"/>
      <w:r>
        <w:t xml:space="preserve">&lt;6&gt;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7" w:name="P562"/>
      <w:bookmarkEnd w:id="7"/>
      <w:r>
        <w:t xml:space="preserve">&lt;7&gt; </w:t>
      </w:r>
      <w:hyperlink r:id="rId2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8" w:name="P563"/>
      <w:bookmarkEnd w:id="8"/>
      <w:proofErr w:type="gramStart"/>
      <w:r>
        <w:t xml:space="preserve">&lt;8&gt;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3B01FF" w:rsidRDefault="003B01FF">
      <w:pPr>
        <w:pStyle w:val="ConsPlusNormal"/>
        <w:spacing w:before="220"/>
        <w:ind w:firstLine="540"/>
        <w:jc w:val="both"/>
      </w:pPr>
      <w:bookmarkStart w:id="9" w:name="P564"/>
      <w:bookmarkEnd w:id="9"/>
      <w:r>
        <w:t xml:space="preserve">&lt;9&gt; </w:t>
      </w:r>
      <w:hyperlink r:id="rId31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10" w:name="P565"/>
      <w:bookmarkEnd w:id="10"/>
      <w:proofErr w:type="gramStart"/>
      <w:r>
        <w:t xml:space="preserve">&lt;10&gt; </w:t>
      </w:r>
      <w:hyperlink r:id="rId32" w:history="1">
        <w:r>
          <w:rPr>
            <w:color w:val="0000FF"/>
          </w:rPr>
          <w:t>Статьи 71</w:t>
        </w:r>
      </w:hyperlink>
      <w:r>
        <w:t xml:space="preserve"> и </w:t>
      </w:r>
      <w:hyperlink r:id="rId33" w:history="1">
        <w:r>
          <w:rPr>
            <w:color w:val="0000FF"/>
          </w:rPr>
          <w:t>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</w:t>
      </w:r>
      <w:proofErr w:type="gramEnd"/>
      <w:r>
        <w:t xml:space="preserve"> </w:t>
      </w:r>
      <w:proofErr w:type="gramStart"/>
      <w:r>
        <w:t>N 29, ст. 4356).</w:t>
      </w:r>
      <w:proofErr w:type="gramEnd"/>
    </w:p>
    <w:p w:rsidR="003B01FF" w:rsidRDefault="003B01FF">
      <w:pPr>
        <w:pStyle w:val="ConsPlusNormal"/>
        <w:spacing w:before="220"/>
        <w:ind w:firstLine="540"/>
        <w:jc w:val="both"/>
      </w:pPr>
      <w:bookmarkStart w:id="11" w:name="P566"/>
      <w:bookmarkEnd w:id="11"/>
      <w:r>
        <w:t>&lt;11&gt; Единый квалификационный справочник должностей руководителей, специалистов и служащих.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12" w:name="P567"/>
      <w:bookmarkEnd w:id="12"/>
      <w:r>
        <w:lastRenderedPageBreak/>
        <w:t xml:space="preserve">&lt;12&gt;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B01FF" w:rsidRDefault="003B01FF">
      <w:pPr>
        <w:pStyle w:val="ConsPlusNormal"/>
        <w:spacing w:before="220"/>
        <w:ind w:firstLine="540"/>
        <w:jc w:val="both"/>
      </w:pPr>
      <w:bookmarkStart w:id="13" w:name="P568"/>
      <w:bookmarkEnd w:id="13"/>
      <w:r>
        <w:t xml:space="preserve">&lt;13&gt;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jc w:val="both"/>
      </w:pPr>
    </w:p>
    <w:p w:rsidR="003B01FF" w:rsidRDefault="003B0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E11" w:rsidRDefault="00B76E11">
      <w:bookmarkStart w:id="14" w:name="_GoBack"/>
      <w:bookmarkEnd w:id="14"/>
    </w:p>
    <w:sectPr w:rsidR="00B76E11" w:rsidSect="0059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FF"/>
    <w:rsid w:val="003B01FF"/>
    <w:rsid w:val="00B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0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0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B01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0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0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B01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12851466B8D008562F0CB3A0A4078AB36584BEF16611D20246F40B0E4m2F" TargetMode="External"/><Relationship Id="rId13" Type="http://schemas.openxmlformats.org/officeDocument/2006/relationships/hyperlink" Target="consultantplus://offline/ref=66A12851466B8D008562F0CB3A0A4078AB36584BEF16611D20246F40B0E4m2F" TargetMode="External"/><Relationship Id="rId18" Type="http://schemas.openxmlformats.org/officeDocument/2006/relationships/hyperlink" Target="consultantplus://offline/ref=66A12851466B8D008562F0CB3A0A4078A8305D40EA15611D20246F40B042489BDD827AF77DC841B2E0m6F" TargetMode="External"/><Relationship Id="rId26" Type="http://schemas.openxmlformats.org/officeDocument/2006/relationships/hyperlink" Target="consultantplus://offline/ref=66A12851466B8D008562F0CB3A0A4078A8305645E21C611D20246F40B0E4m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A12851466B8D008562F1CF290A4078AB385643E143361F717161E4m5F" TargetMode="External"/><Relationship Id="rId34" Type="http://schemas.openxmlformats.org/officeDocument/2006/relationships/hyperlink" Target="consultantplus://offline/ref=66A12851466B8D008562F0CB3A0A4078AB325A4BE313611D20246F40B042489BDD827AF77DCC47B2E0m4F" TargetMode="External"/><Relationship Id="rId7" Type="http://schemas.openxmlformats.org/officeDocument/2006/relationships/hyperlink" Target="consultantplus://offline/ref=66A12851466B8D008562F0CB3A0A4078AB36584BEF16611D20246F40B042489BDD827AF77DCC44B5E0m6F" TargetMode="External"/><Relationship Id="rId12" Type="http://schemas.openxmlformats.org/officeDocument/2006/relationships/hyperlink" Target="consultantplus://offline/ref=66A12851466B8D008562F0CB3A0A4078A8385C46EF15611D20246F40B0E4m2F" TargetMode="External"/><Relationship Id="rId17" Type="http://schemas.openxmlformats.org/officeDocument/2006/relationships/hyperlink" Target="consultantplus://offline/ref=66A12851466B8D008562F0CB3A0A4078A8305D40EA15611D20246F40B0E4m2F" TargetMode="External"/><Relationship Id="rId25" Type="http://schemas.openxmlformats.org/officeDocument/2006/relationships/hyperlink" Target="consultantplus://offline/ref=66A12851466B8D008562F0CB3A0A4078AB375844E81C611D20246F40B0E4m2F" TargetMode="External"/><Relationship Id="rId33" Type="http://schemas.openxmlformats.org/officeDocument/2006/relationships/hyperlink" Target="consultantplus://offline/ref=66A12851466B8D008562F0CB3A0A4078A8385D44ED13611D20246F40B042489BDD827AF77DCC46B3E0m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12851466B8D008562F0CB3A0A4078AB325A4BE313611D20246F40B042489BDD827AF77DC943BAE0m3F" TargetMode="External"/><Relationship Id="rId20" Type="http://schemas.openxmlformats.org/officeDocument/2006/relationships/hyperlink" Target="consultantplus://offline/ref=66A12851466B8D008562F1CF290A4078AB385643E143361F717161E4m5F" TargetMode="External"/><Relationship Id="rId29" Type="http://schemas.openxmlformats.org/officeDocument/2006/relationships/hyperlink" Target="consultantplus://offline/ref=66A12851466B8D008562F0CB3A0A4078A839564AE212611D20246F40B042489BDD827AF77DCD44B3E0m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12851466B8D008562F0CB3A0A4078A8385F4AEC13611D20246F40B042489BDD827AEFmFF" TargetMode="External"/><Relationship Id="rId11" Type="http://schemas.openxmlformats.org/officeDocument/2006/relationships/hyperlink" Target="consultantplus://offline/ref=66A12851466B8D008562F0CB3A0A4078A8385C46EF15611D20246F40B042489BDD827AF77DC944BAE0m5F" TargetMode="External"/><Relationship Id="rId24" Type="http://schemas.openxmlformats.org/officeDocument/2006/relationships/hyperlink" Target="consultantplus://offline/ref=66A12851466B8D008562F0CB3A0A4078A8385C46EF15611D20246F40B0E4m2F" TargetMode="External"/><Relationship Id="rId32" Type="http://schemas.openxmlformats.org/officeDocument/2006/relationships/hyperlink" Target="consultantplus://offline/ref=66A12851466B8D008562F0CB3A0A4078A8385D44ED13611D20246F40B042489BDD827AF77DCC40B3E0m7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A12851466B8D008562F0CB3A0A4078AB325A4BE313611D20246F40B042489BDD827AF77DCC47B2E0m4F" TargetMode="External"/><Relationship Id="rId23" Type="http://schemas.openxmlformats.org/officeDocument/2006/relationships/hyperlink" Target="consultantplus://offline/ref=66A12851466B8D008562F0CB3A0A4078AB36584BEF16611D20246F40B0E4m2F" TargetMode="External"/><Relationship Id="rId28" Type="http://schemas.openxmlformats.org/officeDocument/2006/relationships/hyperlink" Target="consultantplus://offline/ref=66A12851466B8D008562F0CB3A0A4078A8315E40EE14611D20246F40B0E4m2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6A12851466B8D008562F0CB3A0A4078A8385C46EF15611D20246F40B042489BDD827AF77DC944BBE0m7F" TargetMode="External"/><Relationship Id="rId19" Type="http://schemas.openxmlformats.org/officeDocument/2006/relationships/hyperlink" Target="consultantplus://offline/ref=66A12851466B8D008562F0CB3A0A4078A8305D40EA15611D20246F40B042489BDD827AF77DC841B2E0m2F" TargetMode="External"/><Relationship Id="rId31" Type="http://schemas.openxmlformats.org/officeDocument/2006/relationships/hyperlink" Target="consultantplus://offline/ref=66A12851466B8D008562F0CB3A0A4078A839564AE212611D20246F40B042489BDD827AF77DCE41B2E0m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12851466B8D008562F0CB3A0A4078AB36584BEF16611D20246F40B0E4m2F" TargetMode="External"/><Relationship Id="rId14" Type="http://schemas.openxmlformats.org/officeDocument/2006/relationships/hyperlink" Target="consultantplus://offline/ref=66A12851466B8D008562F0CB3A0A4078AB36584BEF16611D20246F40B042489BDD827AF77DCC44B5E0m6F" TargetMode="External"/><Relationship Id="rId22" Type="http://schemas.openxmlformats.org/officeDocument/2006/relationships/hyperlink" Target="consultantplus://offline/ref=66A12851466B8D008562F1CF290A4078AB385643E143361F717161E4m5F" TargetMode="External"/><Relationship Id="rId27" Type="http://schemas.openxmlformats.org/officeDocument/2006/relationships/hyperlink" Target="consultantplus://offline/ref=66A12851466B8D008562F0CB3A0A4078AB385A40E210611D20246F40B0E4m2F" TargetMode="External"/><Relationship Id="rId30" Type="http://schemas.openxmlformats.org/officeDocument/2006/relationships/hyperlink" Target="consultantplus://offline/ref=66A12851466B8D008562F0CB3A0A4078A8385D41EE15611D20246F40B0E4m2F" TargetMode="External"/><Relationship Id="rId35" Type="http://schemas.openxmlformats.org/officeDocument/2006/relationships/hyperlink" Target="consultantplus://offline/ref=66A12851466B8D008562F0CB3A0A4078A8305D40EA15611D20246F40B0E4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7302</Words>
  <Characters>41627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1</cp:revision>
  <dcterms:created xsi:type="dcterms:W3CDTF">2018-05-30T05:38:00Z</dcterms:created>
  <dcterms:modified xsi:type="dcterms:W3CDTF">2018-05-30T05:38:00Z</dcterms:modified>
</cp:coreProperties>
</file>