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к Закону</w:t>
      </w:r>
    </w:p>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Краснодарского края</w:t>
      </w:r>
    </w:p>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"О Территориальной программе</w:t>
      </w:r>
    </w:p>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 xml:space="preserve">государственных гарантий </w:t>
      </w:r>
      <w:proofErr w:type="gramStart"/>
      <w:r>
        <w:rPr>
          <w:rFonts w:ascii="Arial" w:hAnsi="Arial" w:cs="Arial"/>
          <w:sz w:val="26"/>
          <w:szCs w:val="26"/>
        </w:rPr>
        <w:t>бесплатного</w:t>
      </w:r>
      <w:proofErr w:type="gramEnd"/>
    </w:p>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оказания гражданам медицинской помощи</w:t>
      </w:r>
    </w:p>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в Краснодарском крае на 2018 год</w:t>
      </w:r>
    </w:p>
    <w:p w:rsidR="002244AE" w:rsidRDefault="002244AE" w:rsidP="002244AE">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и на плановый период 2019 и 2020 годов"</w:t>
      </w:r>
    </w:p>
    <w:p w:rsidR="002244AE" w:rsidRDefault="002244AE" w:rsidP="002244AE">
      <w:pPr>
        <w:autoSpaceDE w:val="0"/>
        <w:autoSpaceDN w:val="0"/>
        <w:adjustRightInd w:val="0"/>
        <w:spacing w:after="0" w:line="240" w:lineRule="auto"/>
        <w:jc w:val="both"/>
        <w:outlineLvl w:val="0"/>
        <w:rPr>
          <w:rFonts w:ascii="Arial" w:hAnsi="Arial" w:cs="Arial"/>
          <w:sz w:val="26"/>
          <w:szCs w:val="26"/>
        </w:rPr>
      </w:pPr>
    </w:p>
    <w:p w:rsidR="002244AE" w:rsidRDefault="002244AE" w:rsidP="002244A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ПОРЯДОК</w:t>
      </w:r>
    </w:p>
    <w:p w:rsidR="002244AE" w:rsidRDefault="002244AE" w:rsidP="002244A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РЕАЛИЗАЦИИ </w:t>
      </w:r>
      <w:proofErr w:type="gramStart"/>
      <w:r>
        <w:rPr>
          <w:rFonts w:ascii="Arial" w:hAnsi="Arial" w:cs="Arial"/>
          <w:b/>
          <w:bCs/>
          <w:sz w:val="26"/>
          <w:szCs w:val="26"/>
        </w:rPr>
        <w:t>УСТАНОВЛЕННОГО</w:t>
      </w:r>
      <w:proofErr w:type="gramEnd"/>
      <w:r>
        <w:rPr>
          <w:rFonts w:ascii="Arial" w:hAnsi="Arial" w:cs="Arial"/>
          <w:b/>
          <w:bCs/>
          <w:sz w:val="26"/>
          <w:szCs w:val="26"/>
        </w:rPr>
        <w:t xml:space="preserve"> ЗАКОНОДАТЕЛЬСТВОМ</w:t>
      </w:r>
    </w:p>
    <w:p w:rsidR="002244AE" w:rsidRDefault="002244AE" w:rsidP="002244A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РОССИЙСКОЙ ФЕДЕРАЦИИ ПРАВА ВНЕОЧЕРЕДНОГО ОКАЗАНИЯ</w:t>
      </w:r>
    </w:p>
    <w:p w:rsidR="002244AE" w:rsidRDefault="002244AE" w:rsidP="002244A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МЕДИЦИНСКОЙ ПОМОЩИ ОТДЕЛЬНЫМ КАТЕГОРИЯМ ГРАЖДАН </w:t>
      </w:r>
      <w:proofErr w:type="gramStart"/>
      <w:r>
        <w:rPr>
          <w:rFonts w:ascii="Arial" w:hAnsi="Arial" w:cs="Arial"/>
          <w:b/>
          <w:bCs/>
          <w:sz w:val="26"/>
          <w:szCs w:val="26"/>
        </w:rPr>
        <w:t>В</w:t>
      </w:r>
      <w:proofErr w:type="gramEnd"/>
    </w:p>
    <w:p w:rsidR="002244AE" w:rsidRDefault="002244AE" w:rsidP="002244A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МЕДИЦИНСКИХ </w:t>
      </w:r>
      <w:proofErr w:type="gramStart"/>
      <w:r>
        <w:rPr>
          <w:rFonts w:ascii="Arial" w:hAnsi="Arial" w:cs="Arial"/>
          <w:b/>
          <w:bCs/>
          <w:sz w:val="26"/>
          <w:szCs w:val="26"/>
        </w:rPr>
        <w:t>ОРГАНИЗАЦИЯХ</w:t>
      </w:r>
      <w:proofErr w:type="gramEnd"/>
      <w:r>
        <w:rPr>
          <w:rFonts w:ascii="Arial" w:hAnsi="Arial" w:cs="Arial"/>
          <w:b/>
          <w:bCs/>
          <w:sz w:val="26"/>
          <w:szCs w:val="26"/>
        </w:rPr>
        <w:t>, НАХОДЯЩИХСЯ НА ТЕРРИТОРИИ</w:t>
      </w:r>
    </w:p>
    <w:p w:rsidR="002244AE" w:rsidRDefault="002244AE" w:rsidP="002244A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КРАСНОДАРСКОГО КРАЯ</w:t>
      </w:r>
    </w:p>
    <w:p w:rsidR="002244AE" w:rsidRDefault="002244AE" w:rsidP="002244AE">
      <w:pPr>
        <w:autoSpaceDE w:val="0"/>
        <w:autoSpaceDN w:val="0"/>
        <w:adjustRightInd w:val="0"/>
        <w:spacing w:after="0" w:line="240" w:lineRule="auto"/>
        <w:jc w:val="both"/>
        <w:rPr>
          <w:rFonts w:ascii="Arial" w:hAnsi="Arial" w:cs="Arial"/>
          <w:sz w:val="26"/>
          <w:szCs w:val="26"/>
        </w:rPr>
      </w:pPr>
    </w:p>
    <w:p w:rsidR="002244AE" w:rsidRDefault="002244AE" w:rsidP="002244AE">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Право на внеочередное оказание медицинской помощи имеют:</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инвалиды Великой Отечественной войны, участники Великой Отечественной войны и приравненные к ним категории граждан;</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ветераны боевых действий;</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лица, награжденные знаком "Жителю блокадного Ленинграда";</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Герои Советского Союза, Герои Российской Федерации, полные кавалеры ордена Славы;</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лица, награжденные знаком "Почетный донор";</w:t>
      </w:r>
    </w:p>
    <w:p w:rsidR="002244AE" w:rsidRDefault="002244AE" w:rsidP="002244AE">
      <w:pPr>
        <w:autoSpaceDE w:val="0"/>
        <w:autoSpaceDN w:val="0"/>
        <w:adjustRightInd w:val="0"/>
        <w:spacing w:after="0" w:line="240" w:lineRule="auto"/>
        <w:rPr>
          <w:rFonts w:ascii="Arial" w:hAnsi="Arial" w:cs="Arial"/>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244AE">
        <w:trPr>
          <w:jc w:val="center"/>
        </w:trPr>
        <w:tc>
          <w:tcPr>
            <w:tcW w:w="9294" w:type="dxa"/>
            <w:tcBorders>
              <w:left w:val="single" w:sz="24" w:space="0" w:color="CED3F1"/>
              <w:right w:val="single" w:sz="24" w:space="0" w:color="F4F3F8"/>
            </w:tcBorders>
            <w:shd w:val="clear" w:color="auto" w:fill="F4F3F8"/>
          </w:tcPr>
          <w:p w:rsidR="002244AE" w:rsidRDefault="002244AE">
            <w:pPr>
              <w:autoSpaceDE w:val="0"/>
              <w:autoSpaceDN w:val="0"/>
              <w:adjustRightInd w:val="0"/>
              <w:spacing w:after="0" w:line="240" w:lineRule="auto"/>
              <w:jc w:val="both"/>
              <w:rPr>
                <w:rFonts w:ascii="Arial" w:hAnsi="Arial" w:cs="Arial"/>
                <w:color w:val="392C69"/>
                <w:sz w:val="26"/>
                <w:szCs w:val="26"/>
              </w:rPr>
            </w:pPr>
            <w:proofErr w:type="spellStart"/>
            <w:r>
              <w:rPr>
                <w:rFonts w:ascii="Arial" w:hAnsi="Arial" w:cs="Arial"/>
                <w:color w:val="392C69"/>
                <w:sz w:val="26"/>
                <w:szCs w:val="26"/>
              </w:rPr>
              <w:t>КонсультантПлюс</w:t>
            </w:r>
            <w:proofErr w:type="spellEnd"/>
            <w:r>
              <w:rPr>
                <w:rFonts w:ascii="Arial" w:hAnsi="Arial" w:cs="Arial"/>
                <w:color w:val="392C69"/>
                <w:sz w:val="26"/>
                <w:szCs w:val="26"/>
              </w:rPr>
              <w:t>: примечание.</w:t>
            </w:r>
          </w:p>
          <w:p w:rsidR="002244AE" w:rsidRDefault="002244AE">
            <w:pPr>
              <w:autoSpaceDE w:val="0"/>
              <w:autoSpaceDN w:val="0"/>
              <w:adjustRightInd w:val="0"/>
              <w:spacing w:after="0" w:line="240" w:lineRule="auto"/>
              <w:jc w:val="both"/>
              <w:rPr>
                <w:rFonts w:ascii="Arial" w:hAnsi="Arial" w:cs="Arial"/>
                <w:color w:val="392C69"/>
                <w:sz w:val="26"/>
                <w:szCs w:val="26"/>
              </w:rPr>
            </w:pPr>
            <w:r>
              <w:rPr>
                <w:rFonts w:ascii="Arial" w:hAnsi="Arial" w:cs="Arial"/>
                <w:color w:val="392C69"/>
                <w:sz w:val="26"/>
                <w:szCs w:val="26"/>
              </w:rPr>
              <w:t>Закон Российской Федерации от 15.05.1991 "О социальной защите граждан, подвергшихся воздействию радиации вследствие катастрофы на Чернобыльской АЭС" имеет номер 1244-1, а не 1244-I.</w:t>
            </w:r>
          </w:p>
          <w:p w:rsidR="002244AE" w:rsidRDefault="002244AE">
            <w:pPr>
              <w:autoSpaceDE w:val="0"/>
              <w:autoSpaceDN w:val="0"/>
              <w:adjustRightInd w:val="0"/>
              <w:spacing w:after="0" w:line="240" w:lineRule="auto"/>
              <w:jc w:val="both"/>
              <w:rPr>
                <w:rFonts w:ascii="Arial" w:hAnsi="Arial" w:cs="Arial"/>
                <w:color w:val="392C69"/>
                <w:sz w:val="26"/>
                <w:szCs w:val="26"/>
              </w:rPr>
            </w:pPr>
            <w:proofErr w:type="spellStart"/>
            <w:r>
              <w:rPr>
                <w:rFonts w:ascii="Arial" w:hAnsi="Arial" w:cs="Arial"/>
                <w:color w:val="392C69"/>
                <w:sz w:val="26"/>
                <w:szCs w:val="26"/>
              </w:rPr>
              <w:t>КонсультантПлюс</w:t>
            </w:r>
            <w:proofErr w:type="spellEnd"/>
            <w:r>
              <w:rPr>
                <w:rFonts w:ascii="Arial" w:hAnsi="Arial" w:cs="Arial"/>
                <w:color w:val="392C69"/>
                <w:sz w:val="26"/>
                <w:szCs w:val="26"/>
              </w:rPr>
              <w:t>: примечание.</w:t>
            </w:r>
          </w:p>
          <w:p w:rsidR="002244AE" w:rsidRDefault="002244AE">
            <w:pPr>
              <w:autoSpaceDE w:val="0"/>
              <w:autoSpaceDN w:val="0"/>
              <w:adjustRightInd w:val="0"/>
              <w:spacing w:after="0" w:line="240" w:lineRule="auto"/>
              <w:jc w:val="both"/>
              <w:rPr>
                <w:rFonts w:ascii="Arial" w:hAnsi="Arial" w:cs="Arial"/>
                <w:color w:val="392C69"/>
                <w:sz w:val="26"/>
                <w:szCs w:val="26"/>
              </w:rPr>
            </w:pPr>
            <w:r>
              <w:rPr>
                <w:rFonts w:ascii="Arial" w:hAnsi="Arial" w:cs="Arial"/>
                <w:color w:val="392C69"/>
                <w:sz w:val="26"/>
                <w:szCs w:val="26"/>
              </w:rPr>
              <w:t>Постановление Верховного Совета Российской Федерации от 27.12.1991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имеет номер 2123-1, а не 2123-I.</w:t>
            </w:r>
          </w:p>
        </w:tc>
      </w:tr>
    </w:tbl>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proofErr w:type="gramStart"/>
      <w:r>
        <w:rPr>
          <w:rFonts w:ascii="Arial" w:hAnsi="Arial" w:cs="Arial"/>
          <w:sz w:val="26"/>
          <w:szCs w:val="26"/>
        </w:rPr>
        <w:lastRenderedPageBreak/>
        <w:t xml:space="preserve">граждане, подвергшиеся воздействию радиации (в соответствии с </w:t>
      </w:r>
      <w:hyperlink r:id="rId5" w:history="1">
        <w:r>
          <w:rPr>
            <w:rFonts w:ascii="Arial" w:hAnsi="Arial" w:cs="Arial"/>
            <w:color w:val="0000FF"/>
            <w:sz w:val="26"/>
            <w:szCs w:val="26"/>
          </w:rPr>
          <w:t>Законом</w:t>
        </w:r>
      </w:hyperlink>
      <w:r>
        <w:rPr>
          <w:rFonts w:ascii="Arial" w:hAnsi="Arial" w:cs="Arial"/>
          <w:sz w:val="26"/>
          <w:szCs w:val="26"/>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6" w:history="1">
        <w:r>
          <w:rPr>
            <w:rFonts w:ascii="Arial" w:hAnsi="Arial" w:cs="Arial"/>
            <w:color w:val="0000FF"/>
            <w:sz w:val="26"/>
            <w:szCs w:val="26"/>
          </w:rPr>
          <w:t>законом</w:t>
        </w:r>
      </w:hyperlink>
      <w:r>
        <w:rPr>
          <w:rFonts w:ascii="Arial" w:hAnsi="Arial" w:cs="Arial"/>
          <w:sz w:val="26"/>
          <w:szCs w:val="26"/>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Pr>
          <w:rFonts w:ascii="Arial" w:hAnsi="Arial" w:cs="Arial"/>
          <w:sz w:val="26"/>
          <w:szCs w:val="26"/>
        </w:rPr>
        <w:t xml:space="preserve"> </w:t>
      </w:r>
      <w:proofErr w:type="gramStart"/>
      <w:r>
        <w:rPr>
          <w:rFonts w:ascii="Arial" w:hAnsi="Arial" w:cs="Arial"/>
          <w:sz w:val="26"/>
          <w:szCs w:val="26"/>
        </w:rPr>
        <w:t xml:space="preserve">в реку </w:t>
      </w:r>
      <w:proofErr w:type="spellStart"/>
      <w:r>
        <w:rPr>
          <w:rFonts w:ascii="Arial" w:hAnsi="Arial" w:cs="Arial"/>
          <w:sz w:val="26"/>
          <w:szCs w:val="26"/>
        </w:rPr>
        <w:t>Теча</w:t>
      </w:r>
      <w:proofErr w:type="spellEnd"/>
      <w:r>
        <w:rPr>
          <w:rFonts w:ascii="Arial" w:hAnsi="Arial" w:cs="Arial"/>
          <w:sz w:val="26"/>
          <w:szCs w:val="26"/>
        </w:rPr>
        <w:t xml:space="preserve">", Федеральным </w:t>
      </w:r>
      <w:hyperlink r:id="rId7" w:history="1">
        <w:r>
          <w:rPr>
            <w:rFonts w:ascii="Arial" w:hAnsi="Arial" w:cs="Arial"/>
            <w:color w:val="0000FF"/>
            <w:sz w:val="26"/>
            <w:szCs w:val="26"/>
          </w:rPr>
          <w:t>законом</w:t>
        </w:r>
      </w:hyperlink>
      <w:r>
        <w:rPr>
          <w:rFonts w:ascii="Arial" w:hAnsi="Arial" w:cs="Arial"/>
          <w:sz w:val="26"/>
          <w:szCs w:val="26"/>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8" w:history="1">
        <w:r>
          <w:rPr>
            <w:rFonts w:ascii="Arial" w:hAnsi="Arial" w:cs="Arial"/>
            <w:color w:val="0000FF"/>
            <w:sz w:val="26"/>
            <w:szCs w:val="26"/>
          </w:rPr>
          <w:t>постановлением</w:t>
        </w:r>
      </w:hyperlink>
      <w:r>
        <w:rPr>
          <w:rFonts w:ascii="Arial" w:hAnsi="Arial" w:cs="Arial"/>
          <w:sz w:val="26"/>
          <w:szCs w:val="26"/>
        </w:rP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иные категории граждан в соответствии с законодательством Российской Федерации.</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2244AE" w:rsidRDefault="002244AE" w:rsidP="002244AE">
      <w:pPr>
        <w:autoSpaceDE w:val="0"/>
        <w:autoSpaceDN w:val="0"/>
        <w:adjustRightInd w:val="0"/>
        <w:spacing w:before="260" w:after="0" w:line="240" w:lineRule="auto"/>
        <w:ind w:firstLine="540"/>
        <w:jc w:val="both"/>
        <w:rPr>
          <w:rFonts w:ascii="Arial" w:hAnsi="Arial" w:cs="Arial"/>
          <w:sz w:val="26"/>
          <w:szCs w:val="26"/>
        </w:rPr>
      </w:pPr>
      <w:r>
        <w:rPr>
          <w:rFonts w:ascii="Arial" w:hAnsi="Arial" w:cs="Arial"/>
          <w:sz w:val="26"/>
          <w:szCs w:val="26"/>
        </w:rP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2244AE" w:rsidRDefault="002244AE" w:rsidP="002244AE">
      <w:pPr>
        <w:autoSpaceDE w:val="0"/>
        <w:autoSpaceDN w:val="0"/>
        <w:adjustRightInd w:val="0"/>
        <w:spacing w:after="0" w:line="240" w:lineRule="auto"/>
        <w:jc w:val="both"/>
        <w:rPr>
          <w:rFonts w:ascii="Arial" w:hAnsi="Arial" w:cs="Arial"/>
          <w:sz w:val="26"/>
          <w:szCs w:val="26"/>
        </w:rPr>
      </w:pPr>
    </w:p>
    <w:p w:rsidR="002244AE" w:rsidRDefault="002244AE" w:rsidP="002244AE">
      <w:pPr>
        <w:autoSpaceDE w:val="0"/>
        <w:autoSpaceDN w:val="0"/>
        <w:adjustRightInd w:val="0"/>
        <w:spacing w:after="0" w:line="240" w:lineRule="auto"/>
        <w:jc w:val="both"/>
        <w:rPr>
          <w:rFonts w:ascii="Arial" w:hAnsi="Arial" w:cs="Arial"/>
          <w:sz w:val="26"/>
          <w:szCs w:val="26"/>
        </w:rPr>
      </w:pPr>
    </w:p>
    <w:p w:rsidR="002244AE" w:rsidRDefault="002244AE" w:rsidP="002244AE">
      <w:pPr>
        <w:autoSpaceDE w:val="0"/>
        <w:autoSpaceDN w:val="0"/>
        <w:adjustRightInd w:val="0"/>
        <w:spacing w:after="0" w:line="240" w:lineRule="auto"/>
        <w:jc w:val="both"/>
        <w:rPr>
          <w:rFonts w:ascii="Arial" w:hAnsi="Arial" w:cs="Arial"/>
          <w:sz w:val="26"/>
          <w:szCs w:val="26"/>
        </w:rPr>
      </w:pPr>
    </w:p>
    <w:p w:rsidR="008442C2" w:rsidRDefault="008442C2">
      <w:bookmarkStart w:id="0" w:name="_GoBack"/>
      <w:bookmarkEnd w:id="0"/>
    </w:p>
    <w:sectPr w:rsidR="008442C2" w:rsidSect="003B360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AC"/>
    <w:rsid w:val="001D66AC"/>
    <w:rsid w:val="002244AE"/>
    <w:rsid w:val="0084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B4679069647114FA42A76A1C81C3E21F207B856B311CB41C0446517T361H" TargetMode="External"/><Relationship Id="rId3" Type="http://schemas.openxmlformats.org/officeDocument/2006/relationships/settings" Target="settings.xml"/><Relationship Id="rId7" Type="http://schemas.openxmlformats.org/officeDocument/2006/relationships/hyperlink" Target="consultantplus://offline/ref=F7BB4679069647114FA42A76A1C81C3E22F207B951BC11CB41C0446517T36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BB4679069647114FA42A76A1C81C3E22FA06B852B311CB41C0446517T361H" TargetMode="External"/><Relationship Id="rId5" Type="http://schemas.openxmlformats.org/officeDocument/2006/relationships/hyperlink" Target="consultantplus://offline/ref=F7BB4679069647114FA42A76A1C81C3E22F207B951BD11CB41C0446517T361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Радышевская Т.В.</dc:creator>
  <cp:keywords/>
  <dc:description/>
  <cp:lastModifiedBy>Радышевская Т.В.</cp:lastModifiedBy>
  <cp:revision>2</cp:revision>
  <dcterms:created xsi:type="dcterms:W3CDTF">2018-01-05T07:58:00Z</dcterms:created>
  <dcterms:modified xsi:type="dcterms:W3CDTF">2018-01-05T07:58:00Z</dcterms:modified>
</cp:coreProperties>
</file>