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7" w:rsidRPr="00065315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F67684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филиала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 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«НМИЦ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«МНТК «Микрохирургия глаза» 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 акад. С.Н. Федорова»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Минздрава России </w:t>
      </w:r>
    </w:p>
    <w:p w:rsidR="00F67684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</w:p>
    <w:p w:rsidR="00A64CD3" w:rsidRPr="00CF7F4F" w:rsidRDefault="00A64CD3" w:rsidP="00CF7F4F">
      <w:pPr>
        <w:tabs>
          <w:tab w:val="left" w:pos="-180"/>
          <w:tab w:val="left" w:pos="1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EB" w:rsidRPr="00065315" w:rsidRDefault="005A13EB" w:rsidP="005A13EB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15">
        <w:rPr>
          <w:rFonts w:ascii="Times New Roman" w:hAnsi="Times New Roman" w:cs="Times New Roman"/>
          <w:b/>
          <w:sz w:val="28"/>
          <w:szCs w:val="28"/>
        </w:rPr>
        <w:t>Центральные издания (согласно списку ВАК)</w:t>
      </w:r>
      <w:r w:rsidR="005A3836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Pr="00065315">
        <w:rPr>
          <w:rFonts w:ascii="Times New Roman" w:hAnsi="Times New Roman" w:cs="Times New Roman"/>
          <w:b/>
          <w:sz w:val="28"/>
          <w:szCs w:val="28"/>
        </w:rPr>
        <w:t>:</w:t>
      </w:r>
    </w:p>
    <w:p w:rsidR="005A13EB" w:rsidRPr="00065315" w:rsidRDefault="005A13EB" w:rsidP="005A13EB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3EB" w:rsidRPr="00C268CC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65315">
        <w:rPr>
          <w:rFonts w:ascii="Times New Roman" w:hAnsi="Times New Roman" w:cs="Times New Roman"/>
          <w:sz w:val="28"/>
          <w:szCs w:val="28"/>
        </w:rPr>
        <w:t xml:space="preserve">Акопова Э.К., Сахнов С.Н.,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Л.А. Клиническая характеристика дакриоцистита новорожденных в Краснодарском крае </w:t>
      </w:r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// Современные проблемы науки и образования. –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2017. – № 6.</w:t>
      </w:r>
    </w:p>
    <w:p w:rsidR="005A13EB" w:rsidRPr="00C268CC" w:rsidRDefault="005A13EB" w:rsidP="005A13EB">
      <w:pPr>
        <w:tabs>
          <w:tab w:val="left" w:pos="0"/>
          <w:tab w:val="left" w:pos="180"/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268CC">
        <w:rPr>
          <w:rStyle w:val="a5"/>
          <w:rFonts w:ascii="Times New Roman" w:hAnsi="Times New Roman" w:cs="Times New Roman"/>
          <w:b w:val="0"/>
          <w:bCs w:val="0"/>
          <w:spacing w:val="15"/>
          <w:sz w:val="28"/>
          <w:szCs w:val="28"/>
          <w:lang w:val="en-US"/>
        </w:rPr>
        <w:t>URL</w:t>
      </w:r>
      <w:r w:rsidRPr="00C268CC">
        <w:rPr>
          <w:rStyle w:val="a5"/>
          <w:rFonts w:ascii="Times New Roman" w:hAnsi="Times New Roman" w:cs="Times New Roman"/>
          <w:b w:val="0"/>
          <w:bCs w:val="0"/>
          <w:spacing w:val="15"/>
          <w:sz w:val="28"/>
          <w:szCs w:val="28"/>
        </w:rPr>
        <w:t>:</w:t>
      </w:r>
      <w:proofErr w:type="spellStart"/>
      <w:r w:rsidRPr="00C268C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https</w:t>
      </w:r>
      <w:proofErr w:type="spellEnd"/>
      <w:r w:rsidRPr="00C268C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://www.science-education.ru/article/view?id=27314</w:t>
      </w:r>
    </w:p>
    <w:p w:rsidR="005A13EB" w:rsidRPr="00C268CC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Bogus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S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K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Suzdalev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K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F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Uvarov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A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V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Galenko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>-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Yaroshevsky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P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A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Vasil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>'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ev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P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M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Vinakov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D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V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Kiseleva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N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V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Kochetkov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A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N</w:t>
      </w:r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., </w:t>
      </w:r>
      <w:proofErr w:type="spellStart"/>
      <w:r w:rsidRPr="00C268CC">
        <w:rPr>
          <w:rFonts w:ascii="Times New Roman" w:hAnsi="Times New Roman" w:cs="Times New Roman"/>
          <w:spacing w:val="15"/>
          <w:sz w:val="28"/>
          <w:szCs w:val="28"/>
          <w:lang w:val="en-US"/>
        </w:rPr>
        <w:t>Kiselev</w:t>
      </w:r>
      <w:proofErr w:type="spellEnd"/>
      <w:r w:rsidRPr="00C268C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268CC">
        <w:rPr>
          <w:rFonts w:ascii="Times New Roman" w:hAnsi="Times New Roman" w:cs="Times New Roman"/>
          <w:b/>
          <w:spacing w:val="15"/>
          <w:sz w:val="28"/>
          <w:szCs w:val="28"/>
          <w:lang w:val="en-US"/>
        </w:rPr>
        <w:t>A</w:t>
      </w:r>
      <w:r w:rsidRPr="00C268CC">
        <w:rPr>
          <w:rFonts w:ascii="Times New Roman" w:hAnsi="Times New Roman" w:cs="Times New Roman"/>
          <w:b/>
          <w:spacing w:val="15"/>
          <w:sz w:val="28"/>
          <w:szCs w:val="28"/>
        </w:rPr>
        <w:t>.</w:t>
      </w:r>
      <w:r w:rsidRPr="00C268CC">
        <w:rPr>
          <w:rFonts w:ascii="Times New Roman" w:hAnsi="Times New Roman" w:cs="Times New Roman"/>
          <w:b/>
          <w:spacing w:val="15"/>
          <w:sz w:val="28"/>
          <w:szCs w:val="28"/>
          <w:lang w:val="en-US"/>
        </w:rPr>
        <w:t>V</w:t>
      </w:r>
      <w:r w:rsidRPr="00C268CC">
        <w:rPr>
          <w:rFonts w:ascii="Times New Roman" w:hAnsi="Times New Roman" w:cs="Times New Roman"/>
          <w:b/>
          <w:spacing w:val="15"/>
          <w:sz w:val="28"/>
          <w:szCs w:val="28"/>
        </w:rPr>
        <w:t xml:space="preserve">.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Anti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-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inflammatory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and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analgesic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proofErr w:type="spellStart"/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propertiesof</w:t>
      </w:r>
      <w:proofErr w:type="spellEnd"/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SS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-68 </w:t>
      </w:r>
      <w:proofErr w:type="spellStart"/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indole</w:t>
      </w:r>
      <w:proofErr w:type="spellEnd"/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derivative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.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Research Results in Pharmacology. 2017; 3(4): 26-34. [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Электронный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 xml:space="preserve"> 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ресурс</w:t>
      </w:r>
      <w:r w:rsidRPr="00C268CC">
        <w:rPr>
          <w:rStyle w:val="a5"/>
          <w:rFonts w:ascii="Times New Roman" w:hAnsi="Times New Roman" w:cs="Times New Roman"/>
          <w:b w:val="0"/>
          <w:spacing w:val="15"/>
          <w:sz w:val="28"/>
          <w:szCs w:val="28"/>
          <w:lang w:val="en-US"/>
        </w:rPr>
        <w:t>]. URL:http://rrpharmacology.ru/media/pharmacology/2017/4/pharmacology_3_3_4_2017.pdf</w:t>
      </w:r>
    </w:p>
    <w:p w:rsidR="005A13EB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68CC">
        <w:rPr>
          <w:rFonts w:ascii="Times New Roman" w:hAnsi="Times New Roman" w:cs="Times New Roman"/>
          <w:sz w:val="28"/>
          <w:szCs w:val="28"/>
        </w:rPr>
        <w:t>Сахнов С.Н., Харченко В.В. Диагностика и прогнозирование глаукомы // Клиническая лабораторная диагностика – 2018. – Том 63 – №4. – С. 246-249.</w:t>
      </w:r>
    </w:p>
    <w:p w:rsidR="005A13EB" w:rsidRPr="00E35824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5824">
        <w:rPr>
          <w:rFonts w:ascii="Times New Roman" w:hAnsi="Times New Roman" w:cs="Times New Roman"/>
          <w:sz w:val="28"/>
          <w:szCs w:val="28"/>
        </w:rPr>
        <w:t xml:space="preserve">Курочкин В.Н., Терехова Т.В.,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Глумскова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Ю.Д.,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Трилюдина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Ю.И., Шелихова О.А. Применение призм Френеля в комплексном лечении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содружественного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косоглазия // Офтальмология – 2018 – Том 15 – №2S – С. 98-105.</w:t>
      </w:r>
    </w:p>
    <w:p w:rsidR="005A13EB" w:rsidRPr="00E35824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5824">
        <w:rPr>
          <w:rFonts w:ascii="Times New Roman" w:hAnsi="Times New Roman" w:cs="Times New Roman"/>
          <w:sz w:val="28"/>
          <w:szCs w:val="28"/>
        </w:rPr>
        <w:t xml:space="preserve">Киселев А.В., Сахнов С.Н.,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А.Г., Калинина Н.Ю. Клеточные технологии, клеточная терапия в офтальмологии - состояние и перспективы // Современные проблемы науки и образования. – 2018. – №5.</w:t>
      </w:r>
    </w:p>
    <w:p w:rsidR="005A13EB" w:rsidRPr="00E35824" w:rsidRDefault="005A13EB" w:rsidP="005A13EB">
      <w:pPr>
        <w:pStyle w:val="a7"/>
        <w:tabs>
          <w:tab w:val="left" w:pos="0"/>
          <w:tab w:val="left" w:pos="18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5824">
        <w:rPr>
          <w:rFonts w:ascii="Times New Roman" w:hAnsi="Times New Roman" w:cs="Times New Roman"/>
          <w:sz w:val="28"/>
          <w:szCs w:val="28"/>
          <w:lang w:val="en-US"/>
        </w:rPr>
        <w:t>URL: http://www.science-education.ru/ru/article/view?id=28062</w:t>
      </w:r>
    </w:p>
    <w:p w:rsidR="005A13EB" w:rsidRPr="00E35824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Полапина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Е.Н., Сахнов С.Н.,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А.Г. Возрастная катаракта и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псевдоэксфолиативный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синдром у жителей юга России // Российский офтальмологический журнал. – №3. – 2018. – С. 19-24.</w:t>
      </w:r>
    </w:p>
    <w:p w:rsidR="005A13EB" w:rsidRPr="00E35824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В.В., Сахнов С.Н., Марцинкевич А.О., Головатая М.В. Особенности регионарной анестезии и возможные осложнения в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офтальмохирургии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// Регионарная анестезия и лечение острой боли. – 2018. – №3. – С. 138-147.</w:t>
      </w:r>
    </w:p>
    <w:p w:rsidR="005A13EB" w:rsidRPr="00E35824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Подтынных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Псевдоглаукомные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изменения зрительного нерва при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кератоконусе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// Национальный журнал глаукома. – 2018. – №3. – С.15-23.</w:t>
      </w:r>
    </w:p>
    <w:p w:rsidR="005A13EB" w:rsidRPr="00E35824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5824">
        <w:rPr>
          <w:rFonts w:ascii="Times New Roman" w:hAnsi="Times New Roman" w:cs="Times New Roman"/>
          <w:sz w:val="28"/>
          <w:szCs w:val="28"/>
        </w:rPr>
        <w:t xml:space="preserve">Сахнов С.Н., Янченко С.В., Малышев А.В.,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Калантаевская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Исмайлова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Ехиева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Э.М., Грищенко М.В., Горбунова И.В.,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Ожуг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О.Ф., </w:t>
      </w:r>
      <w:proofErr w:type="spellStart"/>
      <w:r w:rsidRPr="00E35824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E35824">
        <w:rPr>
          <w:rFonts w:ascii="Times New Roman" w:hAnsi="Times New Roman" w:cs="Times New Roman"/>
          <w:sz w:val="28"/>
          <w:szCs w:val="28"/>
        </w:rPr>
        <w:t xml:space="preserve"> О.А. Эпидемиология синдрома «сухого глаза» у пациентов перед рефракционными операциями // Офтальмология. – 2018. – Том 15. – №1. – С. 92-101.</w:t>
      </w:r>
    </w:p>
    <w:p w:rsidR="00310825" w:rsidRDefault="00310825" w:rsidP="00310825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Янченко С.В., Малышев А.В., Сахнов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Эффективность и безопасность фармакологического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катарактальной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хирургии у больных глаукомой // Офтальмология. – 2018. – Том 15. – №3. – С. 330-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338.</w:t>
      </w:r>
    </w:p>
    <w:p w:rsidR="00310825" w:rsidRDefault="00310825" w:rsidP="00310825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Сахнов С.Н., Янченко С.В., Малышев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Оптимизация терапии синдрома «сухого глаза» у пациентов перед рефракционными операциями // Российский офтальмологический журнал. – 2018. – Том 11. – №4. – С. 1-8.</w:t>
      </w:r>
    </w:p>
    <w:p w:rsidR="005A13EB" w:rsidRDefault="005A13EB" w:rsidP="005A13EB">
      <w:pPr>
        <w:pStyle w:val="a7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5824">
        <w:rPr>
          <w:rFonts w:ascii="Times New Roman" w:hAnsi="Times New Roman" w:cs="Times New Roman"/>
          <w:sz w:val="28"/>
          <w:szCs w:val="28"/>
        </w:rPr>
        <w:t>Сахнов С.Н. Тенденции социально значимой заболеваемости глаз в небольших сельских районах Краснодарского края // Общественное здоровье и здравоохранение. – 2018. – №3. – С. 55-59.</w:t>
      </w:r>
    </w:p>
    <w:p w:rsidR="008C5552" w:rsidRPr="00D36383" w:rsidRDefault="008C5552" w:rsidP="008C5552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383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D36383">
        <w:rPr>
          <w:rFonts w:ascii="Times New Roman" w:hAnsi="Times New Roman" w:cs="Times New Roman"/>
          <w:sz w:val="28"/>
          <w:szCs w:val="28"/>
        </w:rPr>
        <w:t xml:space="preserve"> И.Б., </w:t>
      </w:r>
      <w:proofErr w:type="spellStart"/>
      <w:r w:rsidRPr="00D36383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D36383">
        <w:rPr>
          <w:rFonts w:ascii="Times New Roman" w:hAnsi="Times New Roman" w:cs="Times New Roman"/>
          <w:sz w:val="28"/>
          <w:szCs w:val="28"/>
        </w:rPr>
        <w:t xml:space="preserve"> В.В., Григорьев Е.В., </w:t>
      </w:r>
      <w:proofErr w:type="spellStart"/>
      <w:r w:rsidRPr="00D36383">
        <w:rPr>
          <w:rFonts w:ascii="Times New Roman" w:hAnsi="Times New Roman" w:cs="Times New Roman"/>
          <w:sz w:val="28"/>
          <w:szCs w:val="28"/>
        </w:rPr>
        <w:t>Дорогинин</w:t>
      </w:r>
      <w:proofErr w:type="spellEnd"/>
      <w:r w:rsidRPr="00D36383">
        <w:rPr>
          <w:rFonts w:ascii="Times New Roman" w:hAnsi="Times New Roman" w:cs="Times New Roman"/>
          <w:sz w:val="28"/>
          <w:szCs w:val="28"/>
        </w:rPr>
        <w:t xml:space="preserve"> С.В., Киров М.Ю., Лебединский К.М., Мартынов Д.В., </w:t>
      </w:r>
      <w:proofErr w:type="spellStart"/>
      <w:r w:rsidRPr="00D36383">
        <w:rPr>
          <w:rFonts w:ascii="Times New Roman" w:hAnsi="Times New Roman" w:cs="Times New Roman"/>
          <w:sz w:val="28"/>
          <w:szCs w:val="28"/>
        </w:rPr>
        <w:t>Потиевская</w:t>
      </w:r>
      <w:proofErr w:type="spellEnd"/>
      <w:r w:rsidRPr="00D36383">
        <w:rPr>
          <w:rFonts w:ascii="Times New Roman" w:hAnsi="Times New Roman" w:cs="Times New Roman"/>
          <w:sz w:val="28"/>
          <w:szCs w:val="28"/>
        </w:rPr>
        <w:t xml:space="preserve"> В.И.</w:t>
      </w:r>
      <w:r w:rsidRPr="00D363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6383">
        <w:rPr>
          <w:rFonts w:ascii="Times New Roman" w:hAnsi="Times New Roman" w:cs="Times New Roman"/>
          <w:bCs/>
          <w:sz w:val="28"/>
          <w:szCs w:val="28"/>
        </w:rPr>
        <w:t>Периоперационное</w:t>
      </w:r>
      <w:proofErr w:type="spellEnd"/>
      <w:r w:rsidRPr="00D36383">
        <w:rPr>
          <w:rFonts w:ascii="Times New Roman" w:hAnsi="Times New Roman" w:cs="Times New Roman"/>
          <w:bCs/>
          <w:sz w:val="28"/>
          <w:szCs w:val="28"/>
        </w:rPr>
        <w:t xml:space="preserve"> ведение пациентов с </w:t>
      </w:r>
      <w:proofErr w:type="spellStart"/>
      <w:r w:rsidRPr="00D36383">
        <w:rPr>
          <w:rFonts w:ascii="Times New Roman" w:hAnsi="Times New Roman" w:cs="Times New Roman"/>
          <w:bCs/>
          <w:sz w:val="28"/>
          <w:szCs w:val="28"/>
        </w:rPr>
        <w:t>брадиаритмиями</w:t>
      </w:r>
      <w:proofErr w:type="spellEnd"/>
      <w:r w:rsidRPr="00D3638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D36383">
        <w:rPr>
          <w:rFonts w:ascii="Times New Roman" w:hAnsi="Times New Roman" w:cs="Times New Roman"/>
          <w:bCs/>
          <w:sz w:val="28"/>
        </w:rPr>
        <w:t xml:space="preserve"> Анестезиология и реаниматология. </w:t>
      </w:r>
      <w:r w:rsidRPr="00D36383">
        <w:rPr>
          <w:rStyle w:val="a5"/>
          <w:rFonts w:ascii="Times New Roman" w:hAnsi="Times New Roman" w:cs="Times New Roman"/>
          <w:b w:val="0"/>
          <w:spacing w:val="15"/>
          <w:sz w:val="28"/>
        </w:rPr>
        <w:t xml:space="preserve">– </w:t>
      </w:r>
      <w:r w:rsidRPr="00D36383">
        <w:rPr>
          <w:rFonts w:ascii="Times New Roman" w:hAnsi="Times New Roman" w:cs="Times New Roman"/>
          <w:bCs/>
          <w:sz w:val="28"/>
        </w:rPr>
        <w:t xml:space="preserve">2018. </w:t>
      </w:r>
      <w:r w:rsidRPr="00D36383">
        <w:rPr>
          <w:rStyle w:val="a5"/>
          <w:rFonts w:ascii="Times New Roman" w:hAnsi="Times New Roman" w:cs="Times New Roman"/>
          <w:b w:val="0"/>
          <w:spacing w:val="15"/>
          <w:sz w:val="28"/>
        </w:rPr>
        <w:t>–</w:t>
      </w:r>
      <w:r w:rsidRPr="00D36383">
        <w:rPr>
          <w:rFonts w:ascii="Times New Roman" w:hAnsi="Times New Roman" w:cs="Times New Roman"/>
          <w:bCs/>
          <w:sz w:val="28"/>
        </w:rPr>
        <w:t xml:space="preserve">№1-2. </w:t>
      </w:r>
      <w:r w:rsidRPr="00D36383">
        <w:rPr>
          <w:rStyle w:val="a5"/>
          <w:rFonts w:ascii="Times New Roman" w:hAnsi="Times New Roman" w:cs="Times New Roman"/>
          <w:b w:val="0"/>
          <w:spacing w:val="15"/>
          <w:sz w:val="28"/>
        </w:rPr>
        <w:t>– С.</w:t>
      </w:r>
      <w:r w:rsidRPr="00D36383">
        <w:rPr>
          <w:rFonts w:ascii="Times New Roman" w:hAnsi="Times New Roman" w:cs="Times New Roman"/>
          <w:bCs/>
          <w:sz w:val="28"/>
        </w:rPr>
        <w:t xml:space="preserve"> 21-38.</w:t>
      </w:r>
    </w:p>
    <w:p w:rsidR="008C5552" w:rsidRPr="005A3836" w:rsidRDefault="008C5552" w:rsidP="008C5552">
      <w:pPr>
        <w:pStyle w:val="a7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</w:rPr>
      </w:pPr>
      <w:proofErr w:type="spellStart"/>
      <w:r w:rsidRPr="00F82901">
        <w:rPr>
          <w:rFonts w:ascii="Times New Roman" w:hAnsi="Times New Roman" w:cs="Times New Roman"/>
          <w:sz w:val="28"/>
        </w:rPr>
        <w:t>Мясникова</w:t>
      </w:r>
      <w:proofErr w:type="spellEnd"/>
      <w:r w:rsidRPr="00F82901">
        <w:rPr>
          <w:rFonts w:ascii="Times New Roman" w:hAnsi="Times New Roman" w:cs="Times New Roman"/>
          <w:sz w:val="28"/>
        </w:rPr>
        <w:t xml:space="preserve"> В.В., Сахнов С.Н., Дереза С.В., Кузнецов И.В., </w:t>
      </w:r>
      <w:proofErr w:type="spellStart"/>
      <w:r w:rsidRPr="00F82901">
        <w:rPr>
          <w:rFonts w:ascii="Times New Roman" w:hAnsi="Times New Roman" w:cs="Times New Roman"/>
          <w:sz w:val="28"/>
        </w:rPr>
        <w:t>Порядина</w:t>
      </w:r>
      <w:proofErr w:type="spellEnd"/>
      <w:r w:rsidRPr="00F82901">
        <w:rPr>
          <w:rFonts w:ascii="Times New Roman" w:hAnsi="Times New Roman" w:cs="Times New Roman"/>
          <w:sz w:val="28"/>
        </w:rPr>
        <w:t xml:space="preserve"> О.В., Черкасова И.В.</w:t>
      </w:r>
      <w:r w:rsidRPr="00F82901">
        <w:rPr>
          <w:rFonts w:ascii="Times New Roman" w:hAnsi="Times New Roman" w:cs="Times New Roman"/>
          <w:bCs/>
          <w:sz w:val="28"/>
        </w:rPr>
        <w:t xml:space="preserve"> Ксеноновая </w:t>
      </w:r>
      <w:proofErr w:type="spellStart"/>
      <w:r w:rsidRPr="00F82901">
        <w:rPr>
          <w:rFonts w:ascii="Times New Roman" w:hAnsi="Times New Roman" w:cs="Times New Roman"/>
          <w:bCs/>
          <w:sz w:val="28"/>
        </w:rPr>
        <w:t>ларингомасочная</w:t>
      </w:r>
      <w:proofErr w:type="spellEnd"/>
      <w:r w:rsidRPr="00F82901">
        <w:rPr>
          <w:rFonts w:ascii="Times New Roman" w:hAnsi="Times New Roman" w:cs="Times New Roman"/>
          <w:bCs/>
          <w:sz w:val="28"/>
        </w:rPr>
        <w:t xml:space="preserve"> анестезия в </w:t>
      </w:r>
      <w:proofErr w:type="spellStart"/>
      <w:r w:rsidRPr="00F82901">
        <w:rPr>
          <w:rFonts w:ascii="Times New Roman" w:hAnsi="Times New Roman" w:cs="Times New Roman"/>
          <w:bCs/>
          <w:sz w:val="28"/>
        </w:rPr>
        <w:t>офтальмохирургии</w:t>
      </w:r>
      <w:proofErr w:type="spellEnd"/>
      <w:r w:rsidRPr="00F82901">
        <w:rPr>
          <w:rFonts w:ascii="Times New Roman" w:hAnsi="Times New Roman" w:cs="Times New Roman"/>
          <w:bCs/>
          <w:sz w:val="28"/>
        </w:rPr>
        <w:t xml:space="preserve"> // Анестезиология и реаниматология. </w:t>
      </w:r>
      <w:r w:rsidRPr="00F82901">
        <w:rPr>
          <w:rStyle w:val="a5"/>
          <w:rFonts w:ascii="Times New Roman" w:hAnsi="Times New Roman" w:cs="Times New Roman"/>
          <w:b w:val="0"/>
          <w:spacing w:val="15"/>
          <w:sz w:val="28"/>
        </w:rPr>
        <w:t xml:space="preserve">– </w:t>
      </w:r>
      <w:r w:rsidRPr="00F82901">
        <w:rPr>
          <w:rFonts w:ascii="Times New Roman" w:hAnsi="Times New Roman" w:cs="Times New Roman"/>
          <w:bCs/>
          <w:sz w:val="28"/>
        </w:rPr>
        <w:t xml:space="preserve">2018. </w:t>
      </w:r>
      <w:r w:rsidRPr="00F82901">
        <w:rPr>
          <w:rStyle w:val="a5"/>
          <w:rFonts w:ascii="Times New Roman" w:hAnsi="Times New Roman" w:cs="Times New Roman"/>
          <w:b w:val="0"/>
          <w:spacing w:val="15"/>
          <w:sz w:val="28"/>
        </w:rPr>
        <w:t xml:space="preserve">– </w:t>
      </w:r>
      <w:r w:rsidRPr="00F82901">
        <w:rPr>
          <w:rFonts w:ascii="Times New Roman" w:hAnsi="Times New Roman" w:cs="Times New Roman"/>
          <w:bCs/>
          <w:sz w:val="28"/>
        </w:rPr>
        <w:t>№4.</w:t>
      </w:r>
      <w:r w:rsidRPr="00F82901">
        <w:rPr>
          <w:rStyle w:val="a5"/>
          <w:rFonts w:ascii="Times New Roman" w:hAnsi="Times New Roman" w:cs="Times New Roman"/>
          <w:b w:val="0"/>
          <w:spacing w:val="15"/>
          <w:sz w:val="28"/>
        </w:rPr>
        <w:t xml:space="preserve"> –</w:t>
      </w:r>
      <w:r w:rsidRPr="00F82901">
        <w:rPr>
          <w:rFonts w:ascii="Times New Roman" w:hAnsi="Times New Roman" w:cs="Times New Roman"/>
          <w:bCs/>
          <w:sz w:val="28"/>
        </w:rPr>
        <w:t xml:space="preserve"> С. 64-68.</w:t>
      </w:r>
    </w:p>
    <w:p w:rsidR="005A3836" w:rsidRPr="005E5FFA" w:rsidRDefault="005A3836" w:rsidP="005A3836">
      <w:pPr>
        <w:pStyle w:val="a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spacing w:val="15"/>
          <w:sz w:val="28"/>
        </w:rPr>
      </w:pPr>
      <w:r w:rsidRPr="009F447F">
        <w:rPr>
          <w:spacing w:val="15"/>
          <w:sz w:val="28"/>
        </w:rPr>
        <w:t>Марцинкевич А.О., Малюги</w:t>
      </w:r>
      <w:r>
        <w:rPr>
          <w:spacing w:val="15"/>
          <w:sz w:val="28"/>
        </w:rPr>
        <w:t xml:space="preserve">н Б.Э., Лысых Т.В., </w:t>
      </w:r>
      <w:proofErr w:type="spellStart"/>
      <w:r>
        <w:rPr>
          <w:spacing w:val="15"/>
          <w:sz w:val="28"/>
        </w:rPr>
        <w:t>Мирошникова</w:t>
      </w:r>
      <w:proofErr w:type="spellEnd"/>
      <w:r>
        <w:rPr>
          <w:spacing w:val="15"/>
          <w:sz w:val="28"/>
        </w:rPr>
        <w:t> </w:t>
      </w:r>
      <w:r w:rsidRPr="009F447F">
        <w:rPr>
          <w:spacing w:val="15"/>
          <w:sz w:val="28"/>
        </w:rPr>
        <w:t>В.Ю.</w:t>
      </w:r>
      <w:r w:rsidRPr="009F447F">
        <w:rPr>
          <w:sz w:val="28"/>
        </w:rPr>
        <w:t xml:space="preserve"> Уровень </w:t>
      </w:r>
      <w:proofErr w:type="spellStart"/>
      <w:r w:rsidRPr="009F447F">
        <w:rPr>
          <w:sz w:val="28"/>
        </w:rPr>
        <w:t>гликированного</w:t>
      </w:r>
      <w:proofErr w:type="spellEnd"/>
      <w:r w:rsidRPr="009F447F">
        <w:rPr>
          <w:sz w:val="28"/>
        </w:rPr>
        <w:t xml:space="preserve"> гемоглобина в качестве обоснования наиболее рациональной противовоспалительной терапии после хирургии катаракты у пациентов с сахарным диабетом // </w:t>
      </w:r>
      <w:proofErr w:type="spellStart"/>
      <w:r w:rsidRPr="009F447F">
        <w:rPr>
          <w:sz w:val="28"/>
        </w:rPr>
        <w:t>Офтальмохирургия</w:t>
      </w:r>
      <w:proofErr w:type="spellEnd"/>
      <w:r w:rsidRPr="009F447F">
        <w:rPr>
          <w:sz w:val="28"/>
        </w:rPr>
        <w:t xml:space="preserve"> – 2018. –№4. – С. 25-30.</w:t>
      </w:r>
    </w:p>
    <w:p w:rsidR="00F67684" w:rsidRPr="00065315" w:rsidRDefault="00F67684" w:rsidP="00650DED">
      <w:pPr>
        <w:tabs>
          <w:tab w:val="left" w:pos="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3CD" w:rsidRPr="00065315" w:rsidRDefault="003433CD" w:rsidP="00C82834">
      <w:pPr>
        <w:tabs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15">
        <w:rPr>
          <w:rFonts w:ascii="Times New Roman" w:hAnsi="Times New Roman" w:cs="Times New Roman"/>
          <w:b/>
          <w:sz w:val="28"/>
          <w:szCs w:val="28"/>
        </w:rPr>
        <w:t>Центральные и всероссийские издания</w:t>
      </w:r>
      <w:r w:rsidR="008C5552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B03572" w:rsidRPr="00065315">
        <w:rPr>
          <w:rFonts w:ascii="Times New Roman" w:hAnsi="Times New Roman" w:cs="Times New Roman"/>
          <w:b/>
          <w:sz w:val="28"/>
          <w:szCs w:val="28"/>
        </w:rPr>
        <w:t>:</w:t>
      </w:r>
    </w:p>
    <w:p w:rsidR="00C500F7" w:rsidRPr="00065315" w:rsidRDefault="00C500F7" w:rsidP="00650DED">
      <w:pPr>
        <w:tabs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15" w:rsidRPr="00065315" w:rsidRDefault="00065315" w:rsidP="00C268CC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65315">
        <w:rPr>
          <w:rFonts w:ascii="Times New Roman" w:hAnsi="Times New Roman" w:cs="Times New Roman"/>
          <w:bCs/>
          <w:sz w:val="28"/>
          <w:szCs w:val="28"/>
        </w:rPr>
        <w:t xml:space="preserve">Козина Е.В.,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Заболотний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 А.Г., </w:t>
      </w:r>
      <w:r w:rsidRPr="00065315">
        <w:rPr>
          <w:rFonts w:ascii="Times New Roman" w:hAnsi="Times New Roman" w:cs="Times New Roman"/>
          <w:sz w:val="28"/>
          <w:szCs w:val="28"/>
        </w:rPr>
        <w:t xml:space="preserve">Сахнов С.Н., Лукашова О.О. </w:t>
      </w:r>
      <w:r w:rsidRPr="00065315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Pr="00065315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065315">
        <w:rPr>
          <w:rFonts w:ascii="Times New Roman" w:hAnsi="Times New Roman" w:cs="Times New Roman"/>
          <w:sz w:val="28"/>
          <w:szCs w:val="28"/>
        </w:rPr>
        <w:t>-</w:t>
      </w:r>
      <w:r w:rsidRPr="00065315">
        <w:rPr>
          <w:rFonts w:ascii="Times New Roman" w:hAnsi="Times New Roman" w:cs="Times New Roman"/>
          <w:sz w:val="28"/>
          <w:szCs w:val="28"/>
          <w:lang w:val="en-GB"/>
        </w:rPr>
        <w:t>VEGF</w:t>
      </w:r>
      <w:r w:rsidRPr="00065315">
        <w:rPr>
          <w:rFonts w:ascii="Times New Roman" w:hAnsi="Times New Roman" w:cs="Times New Roman"/>
          <w:sz w:val="28"/>
          <w:szCs w:val="28"/>
        </w:rPr>
        <w:t xml:space="preserve"> </w:t>
      </w:r>
      <w:r w:rsidRPr="00065315">
        <w:rPr>
          <w:rFonts w:ascii="Times New Roman" w:hAnsi="Times New Roman" w:cs="Times New Roman"/>
          <w:bCs/>
          <w:sz w:val="28"/>
          <w:szCs w:val="28"/>
        </w:rPr>
        <w:t xml:space="preserve">терапии влажной формы возрастной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макулодистрофии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афлиберцептом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® на фоне резистентности к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ранибизумабу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® // </w:t>
      </w:r>
      <w:r w:rsidRPr="00065315">
        <w:rPr>
          <w:rFonts w:ascii="Times New Roman" w:hAnsi="Times New Roman" w:cs="Times New Roman"/>
          <w:sz w:val="28"/>
          <w:szCs w:val="28"/>
        </w:rPr>
        <w:t>Современные технологии в офтальмологии (Современные технологии лечения витреоретинальной патологии) – 2018 – №1 (21) – С. 193-195.</w:t>
      </w:r>
    </w:p>
    <w:p w:rsidR="00065315" w:rsidRPr="00065315" w:rsidRDefault="00065315" w:rsidP="00C268CC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65315">
        <w:rPr>
          <w:rFonts w:ascii="Times New Roman" w:hAnsi="Times New Roman" w:cs="Times New Roman"/>
          <w:spacing w:val="15"/>
          <w:sz w:val="28"/>
          <w:szCs w:val="28"/>
        </w:rPr>
        <w:t xml:space="preserve">Сахнов С.Н., </w:t>
      </w:r>
      <w:proofErr w:type="spellStart"/>
      <w:r w:rsidRPr="00065315">
        <w:rPr>
          <w:rFonts w:ascii="Times New Roman" w:hAnsi="Times New Roman" w:cs="Times New Roman"/>
          <w:spacing w:val="15"/>
          <w:sz w:val="28"/>
          <w:szCs w:val="28"/>
        </w:rPr>
        <w:t>Заболотний</w:t>
      </w:r>
      <w:proofErr w:type="spellEnd"/>
      <w:r w:rsidRPr="00065315">
        <w:rPr>
          <w:rFonts w:ascii="Times New Roman" w:hAnsi="Times New Roman" w:cs="Times New Roman"/>
          <w:spacing w:val="15"/>
          <w:sz w:val="28"/>
          <w:szCs w:val="28"/>
        </w:rPr>
        <w:t xml:space="preserve"> А.Г., </w:t>
      </w:r>
      <w:proofErr w:type="spellStart"/>
      <w:r w:rsidRPr="00065315">
        <w:rPr>
          <w:rFonts w:ascii="Times New Roman" w:hAnsi="Times New Roman" w:cs="Times New Roman"/>
          <w:spacing w:val="15"/>
          <w:sz w:val="28"/>
          <w:szCs w:val="28"/>
        </w:rPr>
        <w:t>Соголовская</w:t>
      </w:r>
      <w:proofErr w:type="spellEnd"/>
      <w:r w:rsidRPr="00065315">
        <w:rPr>
          <w:rFonts w:ascii="Times New Roman" w:hAnsi="Times New Roman" w:cs="Times New Roman"/>
          <w:spacing w:val="15"/>
          <w:sz w:val="28"/>
          <w:szCs w:val="28"/>
        </w:rPr>
        <w:t xml:space="preserve"> Е.Е., Козина Е.В.</w:t>
      </w:r>
      <w:r w:rsidRPr="00065315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Терапия </w:t>
      </w:r>
      <w:proofErr w:type="spellStart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макулярного</w:t>
      </w:r>
      <w:proofErr w:type="spellEnd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отека </w:t>
      </w:r>
      <w:proofErr w:type="spellStart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постромботического</w:t>
      </w:r>
      <w:proofErr w:type="spellEnd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генеза </w:t>
      </w:r>
      <w:proofErr w:type="spellStart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интравитреальным</w:t>
      </w:r>
      <w:proofErr w:type="spellEnd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ведением </w:t>
      </w:r>
      <w:proofErr w:type="spellStart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фармпрепарата</w:t>
      </w:r>
      <w:proofErr w:type="spellEnd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proofErr w:type="spellStart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Озурдекс</w:t>
      </w:r>
      <w:proofErr w:type="spellEnd"/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065315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065315">
        <w:rPr>
          <w:rFonts w:ascii="Times New Roman" w:hAnsi="Times New Roman" w:cs="Times New Roman"/>
          <w:sz w:val="28"/>
          <w:szCs w:val="28"/>
        </w:rPr>
        <w:t xml:space="preserve">Современные технологии в офтальмологии (Современные технологии лечения витреоретинальной патологии) – 2018 – №1 (21) – С. </w:t>
      </w:r>
      <w:r w:rsidRPr="00065315">
        <w:rPr>
          <w:rStyle w:val="a5"/>
          <w:rFonts w:ascii="Times New Roman" w:hAnsi="Times New Roman" w:cs="Times New Roman"/>
          <w:b w:val="0"/>
          <w:spacing w:val="15"/>
          <w:sz w:val="28"/>
          <w:szCs w:val="28"/>
        </w:rPr>
        <w:t>307-310</w:t>
      </w:r>
      <w:r w:rsidRPr="00065315">
        <w:rPr>
          <w:rFonts w:ascii="Times New Roman" w:hAnsi="Times New Roman" w:cs="Times New Roman"/>
          <w:sz w:val="28"/>
          <w:szCs w:val="28"/>
        </w:rPr>
        <w:t>.</w:t>
      </w:r>
    </w:p>
    <w:p w:rsidR="00065315" w:rsidRPr="00065315" w:rsidRDefault="00065315" w:rsidP="00C268CC">
      <w:pPr>
        <w:numPr>
          <w:ilvl w:val="1"/>
          <w:numId w:val="4"/>
        </w:numPr>
        <w:tabs>
          <w:tab w:val="left" w:pos="180"/>
        </w:tabs>
        <w:spacing w:after="0" w:line="240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Муронов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ведение пациентов с депрессией // Вестник интенсивной терапии. – 2018 – №1. – С.16-26.</w:t>
      </w:r>
    </w:p>
    <w:p w:rsidR="00065315" w:rsidRPr="00E35824" w:rsidRDefault="00065315" w:rsidP="00C268C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315">
        <w:rPr>
          <w:rFonts w:ascii="Times New Roman" w:hAnsi="Times New Roman" w:cs="Times New Roman"/>
          <w:sz w:val="28"/>
          <w:szCs w:val="28"/>
        </w:rPr>
        <w:t xml:space="preserve">Киселев А.В.,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А.В., Сахнов С.Н. </w:t>
      </w:r>
      <w:r w:rsidRPr="00065315">
        <w:rPr>
          <w:rFonts w:ascii="Times New Roman" w:hAnsi="Times New Roman" w:cs="Times New Roman"/>
          <w:bCs/>
          <w:sz w:val="28"/>
          <w:szCs w:val="28"/>
        </w:rPr>
        <w:t xml:space="preserve">Способ получения и применение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гомосклерального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 трансплантата для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тканеинженерной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315">
        <w:rPr>
          <w:rFonts w:ascii="Times New Roman" w:hAnsi="Times New Roman" w:cs="Times New Roman"/>
          <w:bCs/>
          <w:sz w:val="28"/>
          <w:szCs w:val="28"/>
        </w:rPr>
        <w:t>офтальмопластической</w:t>
      </w:r>
      <w:proofErr w:type="spellEnd"/>
      <w:r w:rsidRPr="00065315">
        <w:rPr>
          <w:rFonts w:ascii="Times New Roman" w:hAnsi="Times New Roman" w:cs="Times New Roman"/>
          <w:bCs/>
          <w:sz w:val="28"/>
          <w:szCs w:val="28"/>
        </w:rPr>
        <w:t xml:space="preserve"> хирургии врожденной и приобретенной патологии органа зрения // </w:t>
      </w:r>
      <w:r w:rsidRPr="00065315">
        <w:rPr>
          <w:rFonts w:ascii="Times New Roman" w:hAnsi="Times New Roman" w:cs="Times New Roman"/>
          <w:sz w:val="28"/>
          <w:szCs w:val="28"/>
        </w:rPr>
        <w:t>Современные технологии в офтальмологии – 2018 – №3 (23) – С. 28-30.</w:t>
      </w:r>
    </w:p>
    <w:p w:rsidR="00E35824" w:rsidRPr="00E35824" w:rsidRDefault="00E35824" w:rsidP="00E3582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Заболотских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 И.Б., Григорьев С.В.,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Карахалис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 Н.Б.,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Муронов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 А.Е.,</w:t>
      </w:r>
    </w:p>
    <w:p w:rsidR="00E35824" w:rsidRDefault="00E35824" w:rsidP="00E3582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824">
        <w:rPr>
          <w:rFonts w:ascii="Times New Roman" w:hAnsi="Times New Roman" w:cs="Times New Roman"/>
          <w:bCs/>
          <w:sz w:val="28"/>
          <w:szCs w:val="28"/>
        </w:rPr>
        <w:t xml:space="preserve">Мусаева Т.С.,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Мясникова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 В.В., Синьков С.В.,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Трембач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Периоперационное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 ведение пациентов с сопутствующими заболеваниями // Главы в Руководстве для врачей: в 3 т. / под ред. И.Б.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Заболотских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 xml:space="preserve">. Т 3. 2 изд., </w:t>
      </w:r>
      <w:proofErr w:type="spellStart"/>
      <w:r w:rsidRPr="00E3582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E35824">
        <w:rPr>
          <w:rFonts w:ascii="Times New Roman" w:hAnsi="Times New Roman" w:cs="Times New Roman"/>
          <w:bCs/>
          <w:sz w:val="28"/>
          <w:szCs w:val="28"/>
        </w:rPr>
        <w:t>. доп. – М.: Практическая медицина, 2018. – 264 с. – 1000 экз.</w:t>
      </w:r>
    </w:p>
    <w:p w:rsidR="00065315" w:rsidRPr="00C268CC" w:rsidRDefault="00065315" w:rsidP="00C268CC">
      <w:pPr>
        <w:tabs>
          <w:tab w:val="left" w:pos="0"/>
          <w:tab w:val="left" w:pos="18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CD" w:rsidRPr="00C268CC" w:rsidRDefault="003433CD" w:rsidP="00F77625">
      <w:pPr>
        <w:tabs>
          <w:tab w:val="left" w:pos="0"/>
          <w:tab w:val="left" w:pos="180"/>
          <w:tab w:val="num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CC">
        <w:rPr>
          <w:rFonts w:ascii="Times New Roman" w:hAnsi="Times New Roman" w:cs="Times New Roman"/>
          <w:b/>
          <w:sz w:val="28"/>
          <w:szCs w:val="28"/>
        </w:rPr>
        <w:t xml:space="preserve">Межрегиональные и региональные </w:t>
      </w:r>
      <w:r w:rsidR="00B03572" w:rsidRPr="00C268CC">
        <w:rPr>
          <w:rFonts w:ascii="Times New Roman" w:hAnsi="Times New Roman" w:cs="Times New Roman"/>
          <w:b/>
          <w:sz w:val="28"/>
          <w:szCs w:val="28"/>
        </w:rPr>
        <w:t>сборники и печатные издания</w:t>
      </w:r>
      <w:r w:rsidR="003A7204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B03572" w:rsidRPr="00C268CC">
        <w:rPr>
          <w:rFonts w:ascii="Times New Roman" w:hAnsi="Times New Roman" w:cs="Times New Roman"/>
          <w:b/>
          <w:sz w:val="28"/>
          <w:szCs w:val="28"/>
        </w:rPr>
        <w:t>:</w:t>
      </w:r>
    </w:p>
    <w:p w:rsidR="00B03572" w:rsidRPr="00C268CC" w:rsidRDefault="00B03572" w:rsidP="00C268CC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315" w:rsidRPr="00065315" w:rsidRDefault="00065315" w:rsidP="00C268CC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5315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06531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65315">
        <w:rPr>
          <w:rFonts w:ascii="Times New Roman" w:eastAsia="Calibri" w:hAnsi="Times New Roman" w:cs="Times New Roman"/>
          <w:sz w:val="28"/>
          <w:szCs w:val="28"/>
        </w:rPr>
        <w:t>Заболотний</w:t>
      </w:r>
      <w:proofErr w:type="spellEnd"/>
      <w:r w:rsidRPr="00065315">
        <w:rPr>
          <w:rFonts w:ascii="Times New Roman" w:eastAsia="Calibri" w:hAnsi="Times New Roman" w:cs="Times New Roman"/>
          <w:sz w:val="28"/>
          <w:szCs w:val="28"/>
        </w:rPr>
        <w:t xml:space="preserve"> А.Г., Сахнов С.Н., Киселев А.В., Калинина Н.Ю. Хирургическое лечение заболеваний роговицы: Учебное пособие. – Краснодар, </w:t>
      </w:r>
      <w:proofErr w:type="spellStart"/>
      <w:r w:rsidRPr="00065315">
        <w:rPr>
          <w:rFonts w:ascii="Times New Roman" w:eastAsia="Calibri" w:hAnsi="Times New Roman" w:cs="Times New Roman"/>
          <w:sz w:val="28"/>
          <w:szCs w:val="28"/>
        </w:rPr>
        <w:t>КубГМУ</w:t>
      </w:r>
      <w:proofErr w:type="spellEnd"/>
      <w:r w:rsidRPr="00065315">
        <w:rPr>
          <w:rFonts w:ascii="Times New Roman" w:eastAsia="Calibri" w:hAnsi="Times New Roman" w:cs="Times New Roman"/>
          <w:sz w:val="28"/>
          <w:szCs w:val="28"/>
        </w:rPr>
        <w:t xml:space="preserve">, 2018. –58 с. </w:t>
      </w:r>
      <w:r w:rsidRPr="00065315">
        <w:rPr>
          <w:rFonts w:ascii="Times New Roman" w:hAnsi="Times New Roman" w:cs="Times New Roman"/>
          <w:sz w:val="28"/>
          <w:szCs w:val="28"/>
        </w:rPr>
        <w:t>– тираж 100 экз.</w:t>
      </w:r>
    </w:p>
    <w:p w:rsidR="00065315" w:rsidRPr="00065315" w:rsidRDefault="00065315" w:rsidP="00C268CC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5315">
        <w:rPr>
          <w:rFonts w:ascii="Times New Roman" w:hAnsi="Times New Roman" w:cs="Times New Roman"/>
          <w:sz w:val="28"/>
          <w:szCs w:val="28"/>
        </w:rPr>
        <w:t>2.</w:t>
      </w:r>
      <w:r w:rsidRPr="000653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А.Н., Гюнтер В.Э.,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Бодня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В.Н., Церковная А.А. Новая методология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хирургии в офтальмологии // Имплантаты с памятью формы.-№ 1-2/2017. – С.67-69.</w:t>
      </w:r>
    </w:p>
    <w:p w:rsidR="006463B1" w:rsidRDefault="00065315" w:rsidP="00E35824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5315">
        <w:rPr>
          <w:rFonts w:ascii="Times New Roman" w:hAnsi="Times New Roman" w:cs="Times New Roman"/>
          <w:sz w:val="28"/>
          <w:szCs w:val="28"/>
        </w:rPr>
        <w:t>3.</w:t>
      </w:r>
      <w:r w:rsidRPr="00065315">
        <w:rPr>
          <w:rFonts w:ascii="Times New Roman" w:hAnsi="Times New Roman" w:cs="Times New Roman"/>
          <w:sz w:val="28"/>
          <w:szCs w:val="28"/>
        </w:rPr>
        <w:tab/>
        <w:t xml:space="preserve">Тодоров С.С.,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Хлопонин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065315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065315">
        <w:rPr>
          <w:rFonts w:ascii="Times New Roman" w:hAnsi="Times New Roman" w:cs="Times New Roman"/>
          <w:sz w:val="28"/>
          <w:szCs w:val="28"/>
        </w:rPr>
        <w:t xml:space="preserve"> А.Н. Марченко Е.С., Гюнтер В.Э. Динамика морфологических изменений в компонентах глазного яблока при введении имплантата с памятью формы  в эксперименте // Имплантаты с памятью формы.-№ 1-2/2017. – С.81-83.</w:t>
      </w:r>
    </w:p>
    <w:sectPr w:rsidR="006463B1" w:rsidSect="00650DED">
      <w:pgSz w:w="11906" w:h="16838"/>
      <w:pgMar w:top="719" w:right="849" w:bottom="89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69"/>
    <w:multiLevelType w:val="multilevel"/>
    <w:tmpl w:val="FA122F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">
    <w:nsid w:val="05E315C9"/>
    <w:multiLevelType w:val="multilevel"/>
    <w:tmpl w:val="FC40AC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C9321CE"/>
    <w:multiLevelType w:val="hybridMultilevel"/>
    <w:tmpl w:val="B51EB2A0"/>
    <w:lvl w:ilvl="0" w:tplc="64FC8A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521A3"/>
    <w:multiLevelType w:val="hybridMultilevel"/>
    <w:tmpl w:val="51C2E414"/>
    <w:lvl w:ilvl="0" w:tplc="FF50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B0AA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31D2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A11FC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3B4B79F1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9127D25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4CB0348E"/>
    <w:multiLevelType w:val="multilevel"/>
    <w:tmpl w:val="14A2E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4D851D15"/>
    <w:multiLevelType w:val="hybridMultilevel"/>
    <w:tmpl w:val="4F504550"/>
    <w:lvl w:ilvl="0" w:tplc="920C60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2AD7980"/>
    <w:multiLevelType w:val="hybridMultilevel"/>
    <w:tmpl w:val="3F44A562"/>
    <w:lvl w:ilvl="0" w:tplc="A0FC4B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622506"/>
    <w:multiLevelType w:val="hybridMultilevel"/>
    <w:tmpl w:val="4844DBA0"/>
    <w:lvl w:ilvl="0" w:tplc="F5F0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F3EAE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9936C0D"/>
    <w:multiLevelType w:val="hybridMultilevel"/>
    <w:tmpl w:val="555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F3AF2"/>
    <w:multiLevelType w:val="hybridMultilevel"/>
    <w:tmpl w:val="DBD2A350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6DE2B8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A067A"/>
    <w:multiLevelType w:val="hybridMultilevel"/>
    <w:tmpl w:val="5344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7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3"/>
  </w:num>
  <w:num w:numId="17">
    <w:abstractNumId w:val="6"/>
  </w:num>
  <w:num w:numId="18">
    <w:abstractNumId w:val="1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E3"/>
    <w:rsid w:val="00034F1F"/>
    <w:rsid w:val="00054E11"/>
    <w:rsid w:val="00065315"/>
    <w:rsid w:val="000903E8"/>
    <w:rsid w:val="000F4312"/>
    <w:rsid w:val="0013771F"/>
    <w:rsid w:val="002B7E8E"/>
    <w:rsid w:val="00310825"/>
    <w:rsid w:val="003433CD"/>
    <w:rsid w:val="00374897"/>
    <w:rsid w:val="00392E6D"/>
    <w:rsid w:val="003A5894"/>
    <w:rsid w:val="003A7204"/>
    <w:rsid w:val="003D2E61"/>
    <w:rsid w:val="00412AC0"/>
    <w:rsid w:val="004A1D92"/>
    <w:rsid w:val="004E288D"/>
    <w:rsid w:val="004F7E23"/>
    <w:rsid w:val="00524761"/>
    <w:rsid w:val="00537C74"/>
    <w:rsid w:val="005A13EB"/>
    <w:rsid w:val="005A3836"/>
    <w:rsid w:val="006463B1"/>
    <w:rsid w:val="00650DED"/>
    <w:rsid w:val="006649EC"/>
    <w:rsid w:val="00696EB7"/>
    <w:rsid w:val="00737436"/>
    <w:rsid w:val="007535E3"/>
    <w:rsid w:val="00824E70"/>
    <w:rsid w:val="00843301"/>
    <w:rsid w:val="00854CC7"/>
    <w:rsid w:val="00891E55"/>
    <w:rsid w:val="008C5552"/>
    <w:rsid w:val="008E54A5"/>
    <w:rsid w:val="009407D7"/>
    <w:rsid w:val="00A64CD3"/>
    <w:rsid w:val="00B02526"/>
    <w:rsid w:val="00B03572"/>
    <w:rsid w:val="00B04401"/>
    <w:rsid w:val="00B350AB"/>
    <w:rsid w:val="00B60260"/>
    <w:rsid w:val="00B6166C"/>
    <w:rsid w:val="00BF2958"/>
    <w:rsid w:val="00C115A2"/>
    <w:rsid w:val="00C268CC"/>
    <w:rsid w:val="00C500F7"/>
    <w:rsid w:val="00C82834"/>
    <w:rsid w:val="00CF7F4F"/>
    <w:rsid w:val="00D8057C"/>
    <w:rsid w:val="00DD04A2"/>
    <w:rsid w:val="00E1617F"/>
    <w:rsid w:val="00E35824"/>
    <w:rsid w:val="00EF724F"/>
    <w:rsid w:val="00F00005"/>
    <w:rsid w:val="00F22D06"/>
    <w:rsid w:val="00F67684"/>
    <w:rsid w:val="00F77625"/>
    <w:rsid w:val="00F82901"/>
    <w:rsid w:val="00F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  <w:style w:type="character" w:styleId="a8">
    <w:name w:val="FollowedHyperlink"/>
    <w:rsid w:val="00C500F7"/>
    <w:rPr>
      <w:color w:val="800080"/>
      <w:u w:val="single"/>
    </w:rPr>
  </w:style>
  <w:style w:type="paragraph" w:styleId="a9">
    <w:name w:val="Title"/>
    <w:basedOn w:val="a"/>
    <w:link w:val="aa"/>
    <w:qFormat/>
    <w:rsid w:val="00C50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500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Normal (Web)"/>
    <w:basedOn w:val="a"/>
    <w:link w:val="ac"/>
    <w:rsid w:val="00C500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9407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МНТК "МГ"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Алибекова</dc:creator>
  <cp:keywords/>
  <dc:description/>
  <cp:lastModifiedBy>1</cp:lastModifiedBy>
  <cp:revision>50</cp:revision>
  <dcterms:created xsi:type="dcterms:W3CDTF">2016-12-27T10:02:00Z</dcterms:created>
  <dcterms:modified xsi:type="dcterms:W3CDTF">2019-01-21T09:18:00Z</dcterms:modified>
</cp:coreProperties>
</file>