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7" w:rsidRPr="00065315" w:rsidRDefault="00891E55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  <w:r w:rsidR="00C500F7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</w:t>
      </w:r>
      <w:r w:rsidR="00F67684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0F7" w:rsidRPr="00065315" w:rsidRDefault="00F67684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филиала</w:t>
      </w:r>
      <w:r w:rsidR="00C500F7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E55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ФГА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 </w:t>
      </w:r>
      <w:r w:rsidR="004E288D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«НМИЦ 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«МНТК «Микрохирургия глаза» </w:t>
      </w:r>
    </w:p>
    <w:p w:rsidR="00C500F7" w:rsidRPr="00065315" w:rsidRDefault="00F67684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 акад. С.Н. Федорова» </w:t>
      </w:r>
      <w:r w:rsidR="00891E55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Минздрава России </w:t>
      </w:r>
    </w:p>
    <w:p w:rsidR="00844B07" w:rsidRDefault="00891E55" w:rsidP="00993236">
      <w:pPr>
        <w:tabs>
          <w:tab w:val="left" w:pos="-180"/>
          <w:tab w:val="left" w:pos="18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F0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 2021 </w:t>
      </w:r>
      <w:r w:rsidR="004E288D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D098C" w:rsidRDefault="003D098C" w:rsidP="00F30016">
      <w:pPr>
        <w:tabs>
          <w:tab w:val="left" w:pos="0"/>
          <w:tab w:val="left" w:pos="180"/>
          <w:tab w:val="num" w:pos="1065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0016" w:rsidRDefault="00F30016" w:rsidP="00F300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сборники и печатные издания – 1:</w:t>
      </w:r>
    </w:p>
    <w:p w:rsidR="00F30016" w:rsidRPr="00F30016" w:rsidRDefault="00F30016" w:rsidP="00F300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016" w:rsidRPr="00A36252" w:rsidRDefault="00F30016" w:rsidP="00F30016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en-US" w:eastAsia="ru-RU"/>
        </w:rPr>
      </w:pPr>
      <w:proofErr w:type="gramStart"/>
      <w:r w:rsidRPr="00F30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en-US" w:eastAsia="ru-RU"/>
        </w:rPr>
        <w:t>1.</w:t>
      </w:r>
      <w:r w:rsidRPr="00F30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en-US" w:eastAsia="ru-RU"/>
        </w:rPr>
        <w:tab/>
        <w:t xml:space="preserve">S. </w:t>
      </w:r>
      <w:proofErr w:type="spellStart"/>
      <w:r w:rsidRPr="00F30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en-US" w:eastAsia="ru-RU"/>
        </w:rPr>
        <w:t>Sakhnov</w:t>
      </w:r>
      <w:proofErr w:type="spellEnd"/>
      <w:r w:rsidRPr="00F30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en-US" w:eastAsia="ru-RU"/>
        </w:rPr>
        <w:t>,</w:t>
      </w:r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</w:t>
      </w:r>
      <w:proofErr w:type="spellStart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Myasnikova</w:t>
      </w:r>
      <w:proofErr w:type="spellEnd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Nefedof</w:t>
      </w:r>
      <w:proofErr w:type="spellEnd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</w:t>
      </w:r>
      <w:proofErr w:type="spellStart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Afonina</w:t>
      </w:r>
      <w:proofErr w:type="spellEnd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 </w:t>
      </w:r>
      <w:proofErr w:type="spellStart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Zakaraiia</w:t>
      </w:r>
      <w:proofErr w:type="spellEnd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Risk factors for postoperative complications in patients with </w:t>
      </w:r>
      <w:proofErr w:type="spellStart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keratoplasty</w:t>
      </w:r>
      <w:proofErr w:type="spellEnd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according </w:t>
      </w:r>
      <w:proofErr w:type="spellStart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tothe</w:t>
      </w:r>
      <w:proofErr w:type="spellEnd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results of a retrospective study of the case histories of patients after </w:t>
      </w:r>
      <w:proofErr w:type="spellStart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keratoplastyfor</w:t>
      </w:r>
      <w:proofErr w:type="spellEnd"/>
      <w:r w:rsidRPr="00F30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period 2012-2019 </w:t>
      </w:r>
      <w:r w:rsidRPr="00F30016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en-US" w:eastAsia="ru-RU"/>
        </w:rPr>
        <w:t>// 25</w:t>
      </w:r>
      <w:r w:rsidRPr="00F30016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vertAlign w:val="superscript"/>
          <w:lang w:val="en-US" w:eastAsia="ru-RU"/>
        </w:rPr>
        <w:t>th</w:t>
      </w:r>
      <w:r w:rsidRPr="00F30016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en-US" w:eastAsia="ru-RU"/>
        </w:rPr>
        <w:t xml:space="preserve"> ESCRS Winter Meeting Virtual 20</w:t>
      </w:r>
      <w:r w:rsidR="00A3625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en-US" w:eastAsia="ru-RU"/>
        </w:rPr>
        <w:t>21.</w:t>
      </w:r>
      <w:bookmarkStart w:id="0" w:name="_GoBack"/>
      <w:bookmarkEnd w:id="0"/>
    </w:p>
    <w:p w:rsidR="00F27894" w:rsidRPr="00A36252" w:rsidRDefault="00F27894" w:rsidP="00F27894">
      <w:pPr>
        <w:pStyle w:val="a7"/>
        <w:shd w:val="clear" w:color="auto" w:fill="FFFFFF" w:themeFill="background1"/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30016" w:rsidRDefault="00F30016" w:rsidP="00F30016">
      <w:pPr>
        <w:tabs>
          <w:tab w:val="left" w:pos="0"/>
          <w:tab w:val="left" w:pos="180"/>
          <w:tab w:val="num" w:pos="1065"/>
        </w:tabs>
        <w:spacing w:after="0" w:line="48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15">
        <w:rPr>
          <w:rFonts w:ascii="Times New Roman" w:hAnsi="Times New Roman" w:cs="Times New Roman"/>
          <w:b/>
          <w:sz w:val="28"/>
          <w:szCs w:val="28"/>
        </w:rPr>
        <w:t>Центральные издания (согласно списку ВАК)</w:t>
      </w:r>
      <w:r w:rsidR="0016705D"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Pr="00065315">
        <w:rPr>
          <w:rFonts w:ascii="Times New Roman" w:hAnsi="Times New Roman" w:cs="Times New Roman"/>
          <w:b/>
          <w:sz w:val="28"/>
          <w:szCs w:val="28"/>
        </w:rPr>
        <w:t>:</w:t>
      </w:r>
    </w:p>
    <w:p w:rsidR="00F30016" w:rsidRPr="0016705D" w:rsidRDefault="00F30016" w:rsidP="00F30016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EurofontC-Italic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3D098C">
        <w:rPr>
          <w:rFonts w:ascii="Times New Roman" w:eastAsia="Times New Roman" w:hAnsi="Times New Roman" w:cs="Times New Roman"/>
          <w:sz w:val="28"/>
          <w:szCs w:val="24"/>
          <w:lang w:eastAsia="ru-RU"/>
        </w:rPr>
        <w:t>Клокова</w:t>
      </w:r>
      <w:proofErr w:type="spellEnd"/>
      <w:r w:rsidRPr="003D0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О.А., </w:t>
      </w:r>
      <w:proofErr w:type="spellStart"/>
      <w:r w:rsidRPr="003D098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Дамашаускас</w:t>
      </w:r>
      <w:proofErr w:type="spellEnd"/>
      <w:r w:rsidRPr="003D0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Р.О., </w:t>
      </w:r>
      <w:proofErr w:type="spellStart"/>
      <w:proofErr w:type="gramStart"/>
      <w:r w:rsidRPr="003D098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Костенёв</w:t>
      </w:r>
      <w:proofErr w:type="spellEnd"/>
      <w:proofErr w:type="gramEnd"/>
      <w:r w:rsidRPr="003D0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С.В., </w:t>
      </w:r>
      <w:proofErr w:type="spellStart"/>
      <w:r w:rsidRPr="003D098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Калайдин</w:t>
      </w:r>
      <w:proofErr w:type="spellEnd"/>
      <w:r w:rsidRPr="003D0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Е.Н. </w:t>
      </w:r>
      <w:r w:rsidRPr="003D098C">
        <w:rPr>
          <w:rFonts w:ascii="Times New Roman" w:eastAsia="EurofontC" w:hAnsi="Times New Roman" w:cs="Times New Roman"/>
          <w:sz w:val="28"/>
          <w:szCs w:val="24"/>
          <w:lang w:eastAsia="ru-RU"/>
        </w:rPr>
        <w:t xml:space="preserve">Отдаленные результаты </w:t>
      </w:r>
      <w:proofErr w:type="spellStart"/>
      <w:r w:rsidRPr="003D098C">
        <w:rPr>
          <w:rFonts w:ascii="Times New Roman" w:eastAsia="EurofontC" w:hAnsi="Times New Roman" w:cs="Times New Roman"/>
          <w:sz w:val="28"/>
          <w:szCs w:val="24"/>
          <w:lang w:eastAsia="ru-RU"/>
        </w:rPr>
        <w:t>ReLEx</w:t>
      </w:r>
      <w:proofErr w:type="spellEnd"/>
      <w:r w:rsidRPr="003D098C">
        <w:rPr>
          <w:lang w:eastAsia="ru-RU"/>
        </w:rPr>
        <w:sym w:font="Symbol" w:char="F0D2"/>
      </w:r>
      <w:r w:rsidRPr="003D098C">
        <w:rPr>
          <w:rFonts w:ascii="Times New Roman" w:eastAsia="EurofontC" w:hAnsi="Times New Roman" w:cs="Times New Roman"/>
          <w:sz w:val="28"/>
          <w:szCs w:val="24"/>
          <w:lang w:eastAsia="ru-RU"/>
        </w:rPr>
        <w:t xml:space="preserve"> SMILE при различной степени корригируемой миопии. </w:t>
      </w:r>
      <w:r w:rsidRPr="003D098C">
        <w:rPr>
          <w:rFonts w:ascii="Times New Roman" w:eastAsia="EurofontC-Italic" w:hAnsi="Times New Roman" w:cs="Times New Roman"/>
          <w:iCs/>
          <w:sz w:val="28"/>
          <w:szCs w:val="24"/>
          <w:lang w:eastAsia="ru-RU"/>
        </w:rPr>
        <w:t>Офтальмология.</w:t>
      </w:r>
      <w:r w:rsidRPr="003D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D098C">
        <w:rPr>
          <w:rFonts w:ascii="Times New Roman" w:eastAsia="EurofontC-Italic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D098C">
        <w:rPr>
          <w:rFonts w:ascii="Times New Roman" w:eastAsia="EurofontC" w:hAnsi="Times New Roman" w:cs="Times New Roman"/>
          <w:sz w:val="28"/>
          <w:szCs w:val="24"/>
          <w:lang w:eastAsia="ru-RU"/>
        </w:rPr>
        <w:t xml:space="preserve">2020. </w:t>
      </w:r>
      <w:r w:rsidRPr="003D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D098C">
        <w:rPr>
          <w:rFonts w:ascii="Times New Roman" w:eastAsia="EurofontC" w:hAnsi="Times New Roman" w:cs="Times New Roman"/>
          <w:sz w:val="28"/>
          <w:szCs w:val="24"/>
          <w:lang w:eastAsia="ru-RU"/>
        </w:rPr>
        <w:t xml:space="preserve">17(4). </w:t>
      </w:r>
      <w:r w:rsidRPr="003D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С. </w:t>
      </w:r>
      <w:r w:rsidRPr="003D098C">
        <w:rPr>
          <w:rFonts w:ascii="Times New Roman" w:eastAsia="EurofontC" w:hAnsi="Times New Roman" w:cs="Times New Roman"/>
          <w:sz w:val="28"/>
          <w:szCs w:val="24"/>
          <w:lang w:eastAsia="ru-RU"/>
        </w:rPr>
        <w:t xml:space="preserve">711–718. </w:t>
      </w:r>
      <w:hyperlink r:id="rId6" w:history="1">
        <w:r w:rsidRPr="003D098C">
          <w:rPr>
            <w:rFonts w:ascii="Times New Roman" w:eastAsia="EurofontC" w:hAnsi="Times New Roman" w:cs="Times New Roman"/>
            <w:color w:val="0000FF"/>
            <w:sz w:val="28"/>
            <w:szCs w:val="24"/>
            <w:u w:val="single"/>
            <w:lang w:eastAsia="ru-RU"/>
          </w:rPr>
          <w:t>https://doi.org/10.18008/1816-5095-2020-4-711-718</w:t>
        </w:r>
      </w:hyperlink>
      <w:r w:rsidRPr="003D098C">
        <w:rPr>
          <w:rFonts w:ascii="Times New Roman" w:eastAsia="EurofontC" w:hAnsi="Times New Roman" w:cs="Times New Roman"/>
          <w:sz w:val="28"/>
          <w:szCs w:val="24"/>
          <w:lang w:eastAsia="ru-RU"/>
        </w:rPr>
        <w:t xml:space="preserve">. </w:t>
      </w:r>
    </w:p>
    <w:p w:rsidR="0016705D" w:rsidRPr="0016705D" w:rsidRDefault="0016705D" w:rsidP="0016705D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705D">
        <w:rPr>
          <w:rFonts w:ascii="Times New Roman" w:hAnsi="Times New Roman" w:cs="Times New Roman"/>
          <w:sz w:val="28"/>
          <w:szCs w:val="28"/>
        </w:rPr>
        <w:t>Трилюдина</w:t>
      </w:r>
      <w:proofErr w:type="spellEnd"/>
      <w:r w:rsidRPr="0016705D">
        <w:rPr>
          <w:rFonts w:ascii="Times New Roman" w:hAnsi="Times New Roman" w:cs="Times New Roman"/>
          <w:sz w:val="28"/>
          <w:szCs w:val="28"/>
        </w:rPr>
        <w:t xml:space="preserve"> Ю.И., Курочкин В.Н. </w:t>
      </w:r>
      <w:proofErr w:type="spellStart"/>
      <w:r w:rsidRPr="0016705D">
        <w:rPr>
          <w:rFonts w:ascii="Times New Roman" w:hAnsi="Times New Roman" w:cs="Times New Roman"/>
          <w:bCs/>
          <w:kern w:val="36"/>
          <w:sz w:val="28"/>
          <w:szCs w:val="28"/>
        </w:rPr>
        <w:t>Тенорафия</w:t>
      </w:r>
      <w:proofErr w:type="spellEnd"/>
      <w:r w:rsidRPr="0016705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как альтернатива резекции в лечении горизонтального косоглазия у детей // </w:t>
      </w:r>
      <w:r w:rsidRPr="0016705D">
        <w:rPr>
          <w:rFonts w:ascii="Times New Roman" w:hAnsi="Times New Roman" w:cs="Times New Roman"/>
          <w:sz w:val="28"/>
          <w:szCs w:val="28"/>
        </w:rPr>
        <w:t>Российская детская офтальмология − 2020. − №3. − С.26-30.</w:t>
      </w:r>
    </w:p>
    <w:p w:rsidR="0016705D" w:rsidRPr="0016705D" w:rsidRDefault="0016705D" w:rsidP="0016705D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16"/>
        </w:rPr>
      </w:pPr>
      <w:r w:rsidRPr="0016705D">
        <w:rPr>
          <w:rFonts w:ascii="Times New Roman" w:hAnsi="Times New Roman" w:cs="Times New Roman"/>
          <w:iCs/>
          <w:sz w:val="28"/>
          <w:szCs w:val="16"/>
        </w:rPr>
        <w:t>3.2.</w:t>
      </w:r>
      <w:r w:rsidRPr="0016705D">
        <w:rPr>
          <w:rFonts w:ascii="Times New Roman" w:hAnsi="Times New Roman" w:cs="Times New Roman"/>
          <w:iCs/>
          <w:sz w:val="28"/>
          <w:szCs w:val="16"/>
        </w:rPr>
        <w:tab/>
        <w:t xml:space="preserve">Сахнов С.Н., Мясникова В.В., Марцинкевич А.О., Мелконян К.И., </w:t>
      </w:r>
      <w:proofErr w:type="spellStart"/>
      <w:r w:rsidRPr="0016705D">
        <w:rPr>
          <w:rFonts w:ascii="Times New Roman" w:hAnsi="Times New Roman" w:cs="Times New Roman"/>
          <w:iCs/>
          <w:sz w:val="28"/>
          <w:szCs w:val="16"/>
        </w:rPr>
        <w:t>Русинова</w:t>
      </w:r>
      <w:proofErr w:type="spellEnd"/>
      <w:r w:rsidRPr="0016705D">
        <w:rPr>
          <w:rFonts w:ascii="Times New Roman" w:hAnsi="Times New Roman" w:cs="Times New Roman"/>
          <w:iCs/>
          <w:sz w:val="28"/>
          <w:szCs w:val="16"/>
        </w:rPr>
        <w:t xml:space="preserve"> Т.В., </w:t>
      </w:r>
      <w:proofErr w:type="spellStart"/>
      <w:r w:rsidRPr="0016705D">
        <w:rPr>
          <w:rFonts w:ascii="Times New Roman" w:hAnsi="Times New Roman" w:cs="Times New Roman"/>
          <w:iCs/>
          <w:sz w:val="28"/>
          <w:szCs w:val="16"/>
        </w:rPr>
        <w:t>Юцкевич</w:t>
      </w:r>
      <w:proofErr w:type="spellEnd"/>
      <w:r w:rsidRPr="0016705D">
        <w:rPr>
          <w:rFonts w:ascii="Times New Roman" w:hAnsi="Times New Roman" w:cs="Times New Roman"/>
          <w:iCs/>
          <w:sz w:val="28"/>
          <w:szCs w:val="16"/>
        </w:rPr>
        <w:t xml:space="preserve"> Я.А. </w:t>
      </w:r>
      <w:r w:rsidRPr="0016705D">
        <w:rPr>
          <w:rFonts w:ascii="Times New Roman" w:hAnsi="Times New Roman" w:cs="Times New Roman"/>
          <w:sz w:val="28"/>
          <w:szCs w:val="16"/>
        </w:rPr>
        <w:t>Прогностическая и профилактическая роль различных факторов в отторжении роговицы</w:t>
      </w:r>
      <w:r w:rsidRPr="0016705D">
        <w:rPr>
          <w:rFonts w:ascii="Times New Roman" w:hAnsi="Times New Roman" w:cs="Times New Roman"/>
          <w:iCs/>
          <w:sz w:val="28"/>
          <w:szCs w:val="16"/>
        </w:rPr>
        <w:t xml:space="preserve"> </w:t>
      </w:r>
      <w:r w:rsidRPr="0016705D">
        <w:rPr>
          <w:rFonts w:ascii="Times New Roman" w:hAnsi="Times New Roman" w:cs="Times New Roman"/>
          <w:sz w:val="28"/>
          <w:szCs w:val="16"/>
        </w:rPr>
        <w:t xml:space="preserve">после кератопластики // </w:t>
      </w:r>
      <w:proofErr w:type="spellStart"/>
      <w:r w:rsidRPr="0016705D">
        <w:rPr>
          <w:rFonts w:ascii="Times New Roman" w:hAnsi="Times New Roman" w:cs="Times New Roman"/>
          <w:sz w:val="28"/>
          <w:szCs w:val="16"/>
        </w:rPr>
        <w:t>Офтальмохирургия</w:t>
      </w:r>
      <w:proofErr w:type="spellEnd"/>
      <w:r w:rsidRPr="0016705D">
        <w:rPr>
          <w:rFonts w:ascii="Times New Roman" w:hAnsi="Times New Roman" w:cs="Times New Roman"/>
          <w:sz w:val="28"/>
          <w:szCs w:val="16"/>
        </w:rPr>
        <w:t>. – 2021. – №1. – С. 82-86.</w:t>
      </w:r>
    </w:p>
    <w:p w:rsidR="00993236" w:rsidRPr="00076DF5" w:rsidRDefault="00993236" w:rsidP="00993236">
      <w:pPr>
        <w:tabs>
          <w:tab w:val="left" w:pos="0"/>
          <w:tab w:val="left" w:pos="180"/>
          <w:tab w:val="num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236" w:rsidRPr="00076DF5" w:rsidSect="00993236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font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rofon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E69"/>
    <w:multiLevelType w:val="multilevel"/>
    <w:tmpl w:val="FA122F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05E315C9"/>
    <w:multiLevelType w:val="multilevel"/>
    <w:tmpl w:val="FC40AC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C9321CE"/>
    <w:multiLevelType w:val="hybridMultilevel"/>
    <w:tmpl w:val="B51EB2A0"/>
    <w:lvl w:ilvl="0" w:tplc="64FC8A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521A3"/>
    <w:multiLevelType w:val="hybridMultilevel"/>
    <w:tmpl w:val="51C2E414"/>
    <w:lvl w:ilvl="0" w:tplc="FF506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B0AA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31D2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A11FC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322D3864"/>
    <w:multiLevelType w:val="hybridMultilevel"/>
    <w:tmpl w:val="1D825516"/>
    <w:lvl w:ilvl="0" w:tplc="B9EAEFE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4B79F1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3C635A4C"/>
    <w:multiLevelType w:val="hybridMultilevel"/>
    <w:tmpl w:val="E40055D6"/>
    <w:lvl w:ilvl="0" w:tplc="4D34343E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7AAF"/>
    <w:multiLevelType w:val="hybridMultilevel"/>
    <w:tmpl w:val="2898C92A"/>
    <w:lvl w:ilvl="0" w:tplc="C958CFC4">
      <w:start w:val="1"/>
      <w:numFmt w:val="decimal"/>
      <w:lvlText w:val="%1."/>
      <w:lvlJc w:val="righ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127D25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4CB0348E"/>
    <w:multiLevelType w:val="multilevel"/>
    <w:tmpl w:val="14A2EC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4D851D15"/>
    <w:multiLevelType w:val="hybridMultilevel"/>
    <w:tmpl w:val="4F504550"/>
    <w:lvl w:ilvl="0" w:tplc="920C60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F192BFC"/>
    <w:multiLevelType w:val="hybridMultilevel"/>
    <w:tmpl w:val="A9387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D7980"/>
    <w:multiLevelType w:val="hybridMultilevel"/>
    <w:tmpl w:val="3F44A562"/>
    <w:lvl w:ilvl="0" w:tplc="A0FC4B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622506"/>
    <w:multiLevelType w:val="hybridMultilevel"/>
    <w:tmpl w:val="4844DBA0"/>
    <w:lvl w:ilvl="0" w:tplc="F5F0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7F3EAE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8">
    <w:nsid w:val="66674D9E"/>
    <w:multiLevelType w:val="hybridMultilevel"/>
    <w:tmpl w:val="59E29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9936C0D"/>
    <w:multiLevelType w:val="hybridMultilevel"/>
    <w:tmpl w:val="555A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53B99"/>
    <w:multiLevelType w:val="hybridMultilevel"/>
    <w:tmpl w:val="398C2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FF3AF2"/>
    <w:multiLevelType w:val="hybridMultilevel"/>
    <w:tmpl w:val="DBD2A350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6DE2B82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10C8A"/>
    <w:multiLevelType w:val="hybridMultilevel"/>
    <w:tmpl w:val="44E8E6E0"/>
    <w:lvl w:ilvl="0" w:tplc="4D34343E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BC7EA6DE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F5729"/>
    <w:multiLevelType w:val="hybridMultilevel"/>
    <w:tmpl w:val="0BC28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AA067A"/>
    <w:multiLevelType w:val="hybridMultilevel"/>
    <w:tmpl w:val="5344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8"/>
  </w:num>
  <w:num w:numId="5">
    <w:abstractNumId w:val="24"/>
  </w:num>
  <w:num w:numId="6">
    <w:abstractNumId w:val="0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1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2"/>
  </w:num>
  <w:num w:numId="23">
    <w:abstractNumId w:val="23"/>
  </w:num>
  <w:num w:numId="24">
    <w:abstractNumId w:val="20"/>
  </w:num>
  <w:num w:numId="25">
    <w:abstractNumId w:val="18"/>
  </w:num>
  <w:num w:numId="26">
    <w:abstractNumId w:val="7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5E3"/>
    <w:rsid w:val="00034F1F"/>
    <w:rsid w:val="00054E11"/>
    <w:rsid w:val="00065315"/>
    <w:rsid w:val="00076DF5"/>
    <w:rsid w:val="000903E8"/>
    <w:rsid w:val="000F4312"/>
    <w:rsid w:val="0013771F"/>
    <w:rsid w:val="0016705D"/>
    <w:rsid w:val="002B7E8E"/>
    <w:rsid w:val="00310825"/>
    <w:rsid w:val="003433CD"/>
    <w:rsid w:val="0035357D"/>
    <w:rsid w:val="00374897"/>
    <w:rsid w:val="00392E6D"/>
    <w:rsid w:val="003A5894"/>
    <w:rsid w:val="003A7204"/>
    <w:rsid w:val="003B03BB"/>
    <w:rsid w:val="003D098C"/>
    <w:rsid w:val="003D2E61"/>
    <w:rsid w:val="00412AC0"/>
    <w:rsid w:val="004A1D92"/>
    <w:rsid w:val="004E288D"/>
    <w:rsid w:val="004F7E23"/>
    <w:rsid w:val="00524761"/>
    <w:rsid w:val="00537C74"/>
    <w:rsid w:val="00585622"/>
    <w:rsid w:val="005A13EB"/>
    <w:rsid w:val="005A3836"/>
    <w:rsid w:val="006463B1"/>
    <w:rsid w:val="00650DED"/>
    <w:rsid w:val="006649EC"/>
    <w:rsid w:val="00696EB7"/>
    <w:rsid w:val="006E577C"/>
    <w:rsid w:val="006E6035"/>
    <w:rsid w:val="006F004D"/>
    <w:rsid w:val="007233AF"/>
    <w:rsid w:val="00737436"/>
    <w:rsid w:val="007535E3"/>
    <w:rsid w:val="00777150"/>
    <w:rsid w:val="007A41F0"/>
    <w:rsid w:val="00824E70"/>
    <w:rsid w:val="00843301"/>
    <w:rsid w:val="00844B07"/>
    <w:rsid w:val="00854CC7"/>
    <w:rsid w:val="00891E55"/>
    <w:rsid w:val="008C45E5"/>
    <w:rsid w:val="008C5552"/>
    <w:rsid w:val="008E54A5"/>
    <w:rsid w:val="009407D7"/>
    <w:rsid w:val="00993236"/>
    <w:rsid w:val="00A36252"/>
    <w:rsid w:val="00A37CA7"/>
    <w:rsid w:val="00A64CD3"/>
    <w:rsid w:val="00AC0DF1"/>
    <w:rsid w:val="00B02526"/>
    <w:rsid w:val="00B03572"/>
    <w:rsid w:val="00B04401"/>
    <w:rsid w:val="00B11D55"/>
    <w:rsid w:val="00B350AB"/>
    <w:rsid w:val="00B60260"/>
    <w:rsid w:val="00B6166C"/>
    <w:rsid w:val="00BF2958"/>
    <w:rsid w:val="00C115A2"/>
    <w:rsid w:val="00C268CC"/>
    <w:rsid w:val="00C500F7"/>
    <w:rsid w:val="00C63B5A"/>
    <w:rsid w:val="00C82834"/>
    <w:rsid w:val="00CF7F4F"/>
    <w:rsid w:val="00D8057C"/>
    <w:rsid w:val="00DD04A2"/>
    <w:rsid w:val="00E1617F"/>
    <w:rsid w:val="00E35824"/>
    <w:rsid w:val="00E63942"/>
    <w:rsid w:val="00EB7D8F"/>
    <w:rsid w:val="00EF724F"/>
    <w:rsid w:val="00F00005"/>
    <w:rsid w:val="00F22D06"/>
    <w:rsid w:val="00F27894"/>
    <w:rsid w:val="00F30016"/>
    <w:rsid w:val="00F52AC1"/>
    <w:rsid w:val="00F60F9E"/>
    <w:rsid w:val="00F67684"/>
    <w:rsid w:val="00F77625"/>
    <w:rsid w:val="00F82901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styleId="a5">
    <w:name w:val="Strong"/>
    <w:basedOn w:val="a0"/>
    <w:qFormat/>
    <w:rsid w:val="003433CD"/>
    <w:rPr>
      <w:b/>
      <w:bCs/>
    </w:rPr>
  </w:style>
  <w:style w:type="character" w:styleId="a6">
    <w:name w:val="Hyperlink"/>
    <w:basedOn w:val="a0"/>
    <w:uiPriority w:val="99"/>
    <w:unhideWhenUsed/>
    <w:rsid w:val="00B035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3572"/>
    <w:pPr>
      <w:ind w:left="720"/>
      <w:contextualSpacing/>
    </w:pPr>
  </w:style>
  <w:style w:type="character" w:styleId="a8">
    <w:name w:val="FollowedHyperlink"/>
    <w:rsid w:val="00C500F7"/>
    <w:rPr>
      <w:color w:val="800080"/>
      <w:u w:val="single"/>
    </w:rPr>
  </w:style>
  <w:style w:type="paragraph" w:styleId="a9">
    <w:name w:val="Title"/>
    <w:basedOn w:val="a"/>
    <w:link w:val="aa"/>
    <w:qFormat/>
    <w:rsid w:val="00C50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C500F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Normal (Web)"/>
    <w:basedOn w:val="a"/>
    <w:link w:val="ac"/>
    <w:uiPriority w:val="99"/>
    <w:rsid w:val="00C500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locked/>
    <w:rsid w:val="009407D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3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8008/1816-5095-2020-4-711-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МНТК "МГ"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Алибекова</dc:creator>
  <cp:keywords/>
  <dc:description/>
  <cp:lastModifiedBy>Nok</cp:lastModifiedBy>
  <cp:revision>76</cp:revision>
  <dcterms:created xsi:type="dcterms:W3CDTF">2016-12-27T10:02:00Z</dcterms:created>
  <dcterms:modified xsi:type="dcterms:W3CDTF">2021-03-22T06:37:00Z</dcterms:modified>
</cp:coreProperties>
</file>